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42ABB4" w14:textId="2D27E7DF" w:rsidR="00C865EE" w:rsidRDefault="00C865EE" w:rsidP="00C865EE">
      <w:pPr>
        <w:spacing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18"/>
          <w:szCs w:val="18"/>
          <w:lang w:val="en-US"/>
        </w:rPr>
        <w:drawing>
          <wp:anchor distT="0" distB="0" distL="114300" distR="114300" simplePos="0" relativeHeight="251661312" behindDoc="1" locked="0" layoutInCell="1" allowOverlap="1" wp14:anchorId="6BB2C06C" wp14:editId="54732569">
            <wp:simplePos x="0" y="0"/>
            <wp:positionH relativeFrom="page">
              <wp:align>center</wp:align>
            </wp:positionH>
            <wp:positionV relativeFrom="paragraph">
              <wp:posOffset>229235</wp:posOffset>
            </wp:positionV>
            <wp:extent cx="4981575" cy="2907126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in título-6-0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907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C22675" w14:textId="12179125" w:rsidR="00C865EE" w:rsidRDefault="00C865EE" w:rsidP="00C865EE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104A18F8" w14:textId="6CE80F41" w:rsidR="00C865EE" w:rsidRDefault="00C865EE" w:rsidP="00C865EE">
      <w:pPr>
        <w:tabs>
          <w:tab w:val="left" w:pos="2400"/>
        </w:tabs>
        <w:spacing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ab/>
      </w:r>
    </w:p>
    <w:p w14:paraId="05AC99FF" w14:textId="34FF0C83" w:rsidR="00C865EE" w:rsidRDefault="0094379D" w:rsidP="0094379D">
      <w:pPr>
        <w:tabs>
          <w:tab w:val="left" w:pos="2115"/>
        </w:tabs>
        <w:spacing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ab/>
      </w:r>
    </w:p>
    <w:p w14:paraId="499C8315" w14:textId="77777777" w:rsidR="00C865EE" w:rsidRDefault="00C865EE" w:rsidP="00C865EE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145DA65B" w14:textId="77777777" w:rsidR="00C865EE" w:rsidRDefault="00C865EE" w:rsidP="00C865EE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67C3AFD9" w14:textId="7DE3C080" w:rsidR="00C865EE" w:rsidRDefault="00C865EE" w:rsidP="00727085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255CD861" w14:textId="75E5B60F" w:rsidR="00727085" w:rsidRDefault="00727085" w:rsidP="00727085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08865FD4" w14:textId="77777777" w:rsidR="00727085" w:rsidRDefault="00727085" w:rsidP="00727085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43250100" w14:textId="77777777" w:rsidR="00CD0235" w:rsidRDefault="00DB5642" w:rsidP="00C865EE">
      <w:pPr>
        <w:spacing w:line="240" w:lineRule="auto"/>
        <w:jc w:val="center"/>
        <w:rPr>
          <w:rFonts w:ascii="Arial" w:hAnsi="Arial" w:cs="Arial"/>
          <w:b/>
          <w:sz w:val="52"/>
          <w:szCs w:val="52"/>
        </w:rPr>
      </w:pPr>
      <w:r w:rsidRPr="00DB5642">
        <w:rPr>
          <w:rFonts w:ascii="Arial" w:hAnsi="Arial" w:cs="Arial"/>
          <w:b/>
          <w:sz w:val="52"/>
          <w:szCs w:val="52"/>
        </w:rPr>
        <w:t xml:space="preserve">POLÍTICA DE </w:t>
      </w:r>
    </w:p>
    <w:p w14:paraId="2031EECA" w14:textId="5E24C1A0" w:rsidR="0094379D" w:rsidRDefault="00DD5BD2" w:rsidP="00C865EE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52"/>
          <w:szCs w:val="52"/>
        </w:rPr>
        <w:t>CONTROL INTERNO</w:t>
      </w:r>
    </w:p>
    <w:p w14:paraId="3078C8E5" w14:textId="7981FD69" w:rsidR="00C865EE" w:rsidRDefault="00C865EE" w:rsidP="00727085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0AE3934B" w14:textId="77777777" w:rsidR="009B676B" w:rsidRPr="00CF00C8" w:rsidRDefault="009B676B" w:rsidP="00727085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24BFCA44" w14:textId="29881CF8" w:rsidR="00C865EE" w:rsidRDefault="00D01525" w:rsidP="00C865EE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DICIEMBRE</w:t>
      </w:r>
      <w:r w:rsidR="00DB5642">
        <w:rPr>
          <w:rFonts w:ascii="Arial" w:hAnsi="Arial" w:cs="Arial"/>
          <w:b/>
          <w:sz w:val="48"/>
          <w:szCs w:val="48"/>
        </w:rPr>
        <w:t xml:space="preserve"> </w:t>
      </w:r>
      <w:r w:rsidR="007510E5">
        <w:rPr>
          <w:rFonts w:ascii="Arial" w:hAnsi="Arial" w:cs="Arial"/>
          <w:b/>
          <w:sz w:val="48"/>
          <w:szCs w:val="48"/>
        </w:rPr>
        <w:t>2025</w:t>
      </w:r>
    </w:p>
    <w:p w14:paraId="6CBF5AB5" w14:textId="5A903926" w:rsidR="00C865EE" w:rsidRDefault="00C865EE" w:rsidP="00C865EE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60EA8A59" w14:textId="77777777" w:rsidR="00727085" w:rsidRDefault="00727085" w:rsidP="00727085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2B546C">
        <w:rPr>
          <w:rFonts w:ascii="Arial" w:hAnsi="Arial" w:cs="Arial"/>
          <w:b/>
          <w:sz w:val="24"/>
          <w:szCs w:val="24"/>
        </w:rPr>
        <w:lastRenderedPageBreak/>
        <w:t xml:space="preserve">TABLA DE CONTENIDO </w:t>
      </w:r>
    </w:p>
    <w:p w14:paraId="20CA58D8" w14:textId="77777777" w:rsidR="00727085" w:rsidRPr="002B546C" w:rsidRDefault="00727085" w:rsidP="00D217C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DBF0826" w14:textId="77777777" w:rsidR="00727085" w:rsidRDefault="00727085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ind w:right="-1"/>
        <w:jc w:val="both"/>
        <w:rPr>
          <w:rFonts w:ascii="Arial" w:hAnsi="Arial" w:cs="Arial"/>
        </w:rPr>
      </w:pPr>
      <w:r w:rsidRPr="00B45FFA">
        <w:rPr>
          <w:rFonts w:ascii="Arial" w:hAnsi="Arial" w:cs="Arial"/>
        </w:rPr>
        <w:t xml:space="preserve">INTRODUCCIÓN </w:t>
      </w:r>
    </w:p>
    <w:p w14:paraId="74A85DB0" w14:textId="36470998" w:rsidR="00727085" w:rsidRDefault="00727085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ind w:right="-1"/>
        <w:jc w:val="both"/>
        <w:rPr>
          <w:rFonts w:ascii="Arial" w:hAnsi="Arial" w:cs="Arial"/>
        </w:rPr>
      </w:pPr>
      <w:r w:rsidRPr="00B45FFA">
        <w:rPr>
          <w:rFonts w:ascii="Arial" w:hAnsi="Arial" w:cs="Arial"/>
        </w:rPr>
        <w:t xml:space="preserve">OBJETIVO </w:t>
      </w:r>
      <w:r w:rsidR="00D217C6">
        <w:rPr>
          <w:rFonts w:ascii="Arial" w:hAnsi="Arial" w:cs="Arial"/>
        </w:rPr>
        <w:t>GENERAL</w:t>
      </w:r>
    </w:p>
    <w:p w14:paraId="5E47CFCE" w14:textId="3384DFA2" w:rsidR="00D217C6" w:rsidRDefault="00D217C6" w:rsidP="004E7A10">
      <w:pPr>
        <w:pStyle w:val="Prrafodelista"/>
        <w:autoSpaceDE/>
        <w:autoSpaceDN/>
        <w:spacing w:line="360" w:lineRule="auto"/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  <w:t>2.1 OBJETIVOS ESPECIFICOS</w:t>
      </w:r>
    </w:p>
    <w:p w14:paraId="7A1F1881" w14:textId="77777777" w:rsidR="00727085" w:rsidRPr="00E16A55" w:rsidRDefault="00727085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jc w:val="both"/>
        <w:rPr>
          <w:rFonts w:ascii="Arial" w:hAnsi="Arial" w:cs="Arial"/>
        </w:rPr>
      </w:pPr>
      <w:r w:rsidRPr="00E16A55">
        <w:rPr>
          <w:rFonts w:ascii="Arial" w:hAnsi="Arial" w:cs="Arial"/>
        </w:rPr>
        <w:t>ALCANCE</w:t>
      </w:r>
    </w:p>
    <w:p w14:paraId="15FBF88A" w14:textId="6C4D0361" w:rsidR="00727085" w:rsidRPr="00E16A55" w:rsidRDefault="00727085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jc w:val="both"/>
        <w:rPr>
          <w:rFonts w:ascii="Arial" w:hAnsi="Arial" w:cs="Arial"/>
        </w:rPr>
      </w:pPr>
      <w:r w:rsidRPr="00E16A55">
        <w:rPr>
          <w:rFonts w:ascii="Arial" w:hAnsi="Arial" w:cs="Arial"/>
        </w:rPr>
        <w:t xml:space="preserve">DESCRIPCIÓN DE LA </w:t>
      </w:r>
      <w:r w:rsidR="00DB5642" w:rsidRPr="00DB5642">
        <w:rPr>
          <w:rFonts w:ascii="Arial" w:hAnsi="Arial" w:cs="Arial"/>
        </w:rPr>
        <w:t xml:space="preserve">POLÍTICA DE </w:t>
      </w:r>
      <w:r w:rsidR="00D217C6">
        <w:rPr>
          <w:rFonts w:ascii="Arial" w:hAnsi="Arial" w:cs="Arial"/>
        </w:rPr>
        <w:t>CONTROL INTERNO</w:t>
      </w:r>
    </w:p>
    <w:p w14:paraId="7E7A7A5B" w14:textId="77777777" w:rsidR="00727085" w:rsidRDefault="00727085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rPr>
          <w:rFonts w:ascii="Arial" w:hAnsi="Arial" w:cs="Arial"/>
        </w:rPr>
      </w:pPr>
      <w:r w:rsidRPr="00E16A55">
        <w:rPr>
          <w:rFonts w:ascii="Arial" w:hAnsi="Arial" w:cs="Arial"/>
        </w:rPr>
        <w:t>MARCO DE REFERENCIA</w:t>
      </w:r>
    </w:p>
    <w:p w14:paraId="3BB4E60D" w14:textId="6D6C8562" w:rsidR="00727085" w:rsidRDefault="00727085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rPr>
          <w:rFonts w:ascii="Arial" w:hAnsi="Arial" w:cs="Arial"/>
        </w:rPr>
      </w:pPr>
      <w:r w:rsidRPr="00B45FFA">
        <w:rPr>
          <w:rFonts w:ascii="Arial" w:hAnsi="Arial" w:cs="Arial"/>
        </w:rPr>
        <w:t>DEFINICIONES</w:t>
      </w:r>
    </w:p>
    <w:p w14:paraId="2782961D" w14:textId="09EF236C" w:rsidR="004E7A10" w:rsidRPr="004E7A10" w:rsidRDefault="004E7A10" w:rsidP="004E7A10">
      <w:pPr>
        <w:pStyle w:val="Prrafodelista"/>
        <w:numPr>
          <w:ilvl w:val="0"/>
          <w:numId w:val="19"/>
        </w:numPr>
        <w:spacing w:line="360" w:lineRule="auto"/>
        <w:rPr>
          <w:rFonts w:ascii="Arial" w:hAnsi="Arial" w:cs="Arial"/>
        </w:rPr>
      </w:pPr>
      <w:r w:rsidRPr="004E7A10">
        <w:rPr>
          <w:rFonts w:ascii="Arial" w:hAnsi="Arial" w:cs="Arial"/>
        </w:rPr>
        <w:t>PRINCIPIOS DE CONTROL INTERNO</w:t>
      </w:r>
    </w:p>
    <w:p w14:paraId="25EA5744" w14:textId="7E3F4034" w:rsidR="00727085" w:rsidRDefault="00727085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rPr>
          <w:rFonts w:ascii="Arial" w:hAnsi="Arial" w:cs="Arial"/>
        </w:rPr>
      </w:pPr>
      <w:r w:rsidRPr="00F623D3">
        <w:rPr>
          <w:rFonts w:ascii="Arial" w:hAnsi="Arial" w:cs="Arial"/>
        </w:rPr>
        <w:t xml:space="preserve">IMPLEMENTACIÓN DE LA </w:t>
      </w:r>
      <w:r w:rsidR="00DB5642" w:rsidRPr="00DB5642">
        <w:rPr>
          <w:rFonts w:ascii="Arial" w:hAnsi="Arial" w:cs="Arial"/>
        </w:rPr>
        <w:t xml:space="preserve">POLÍTICA DE </w:t>
      </w:r>
      <w:r w:rsidR="00D217C6">
        <w:rPr>
          <w:rFonts w:ascii="Arial" w:hAnsi="Arial" w:cs="Arial"/>
        </w:rPr>
        <w:t>CONTROL INTERNO</w:t>
      </w:r>
    </w:p>
    <w:p w14:paraId="0EFA48E0" w14:textId="02214992" w:rsidR="004E7A10" w:rsidRDefault="004E7A10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rPr>
          <w:rFonts w:ascii="Arial" w:hAnsi="Arial" w:cs="Arial"/>
        </w:rPr>
      </w:pPr>
      <w:r w:rsidRPr="004E7A10">
        <w:rPr>
          <w:rFonts w:ascii="Arial" w:hAnsi="Arial" w:cs="Arial"/>
        </w:rPr>
        <w:t>ROL</w:t>
      </w:r>
      <w:r w:rsidR="00AA57E6">
        <w:rPr>
          <w:rFonts w:ascii="Arial" w:hAnsi="Arial" w:cs="Arial"/>
        </w:rPr>
        <w:t>ES</w:t>
      </w:r>
      <w:r w:rsidRPr="004E7A10">
        <w:rPr>
          <w:rFonts w:ascii="Arial" w:hAnsi="Arial" w:cs="Arial"/>
        </w:rPr>
        <w:t xml:space="preserve"> DE LA OFICINA DE CONTROL INTERNO</w:t>
      </w:r>
    </w:p>
    <w:p w14:paraId="4AB6933F" w14:textId="77777777" w:rsidR="004E7A10" w:rsidRDefault="004E7A10" w:rsidP="004E7A10">
      <w:pPr>
        <w:pStyle w:val="Prrafodelista"/>
        <w:numPr>
          <w:ilvl w:val="0"/>
          <w:numId w:val="19"/>
        </w:numPr>
        <w:autoSpaceDE/>
        <w:autoSpaceDN/>
        <w:spacing w:line="360" w:lineRule="auto"/>
        <w:rPr>
          <w:rFonts w:ascii="Arial" w:hAnsi="Arial" w:cs="Arial"/>
        </w:rPr>
      </w:pPr>
      <w:r w:rsidRPr="003F01A6">
        <w:rPr>
          <w:rFonts w:ascii="Arial" w:hAnsi="Arial" w:cs="Arial"/>
        </w:rPr>
        <w:t>RESULTADOS DE MEDICIÓN DE DESEMPEÑO INSTITUCIONAL</w:t>
      </w:r>
    </w:p>
    <w:p w14:paraId="774E264E" w14:textId="77777777" w:rsidR="004E7A10" w:rsidRPr="003F01A6" w:rsidRDefault="004E7A10" w:rsidP="004E7A10">
      <w:pPr>
        <w:pStyle w:val="Prrafodelista"/>
        <w:autoSpaceDE/>
        <w:autoSpaceDN/>
        <w:spacing w:line="360" w:lineRule="auto"/>
        <w:rPr>
          <w:rFonts w:ascii="Arial" w:hAnsi="Arial" w:cs="Arial"/>
        </w:rPr>
      </w:pPr>
    </w:p>
    <w:p w14:paraId="2A229DAD" w14:textId="77777777" w:rsidR="00727085" w:rsidRDefault="00727085" w:rsidP="004E7A10">
      <w:pPr>
        <w:pStyle w:val="Prrafodelista"/>
        <w:spacing w:line="360" w:lineRule="auto"/>
        <w:rPr>
          <w:rFonts w:ascii="Arial" w:hAnsi="Arial" w:cs="Arial"/>
        </w:rPr>
      </w:pPr>
    </w:p>
    <w:p w14:paraId="0D07C4C0" w14:textId="77777777" w:rsidR="00727085" w:rsidRDefault="00727085" w:rsidP="004E7A10">
      <w:pPr>
        <w:pStyle w:val="Prrafodelista"/>
        <w:spacing w:line="360" w:lineRule="auto"/>
        <w:rPr>
          <w:rFonts w:ascii="Arial" w:hAnsi="Arial" w:cs="Arial"/>
        </w:rPr>
      </w:pPr>
    </w:p>
    <w:p w14:paraId="7E13B77D" w14:textId="77777777" w:rsidR="00727085" w:rsidRPr="00F623D3" w:rsidRDefault="00727085" w:rsidP="00727085">
      <w:pPr>
        <w:pStyle w:val="Prrafodelista"/>
        <w:rPr>
          <w:rFonts w:ascii="Arial" w:hAnsi="Arial" w:cs="Arial"/>
        </w:rPr>
      </w:pPr>
    </w:p>
    <w:p w14:paraId="55732A06" w14:textId="77777777" w:rsidR="00727085" w:rsidRDefault="00727085" w:rsidP="00727085">
      <w:pPr>
        <w:pStyle w:val="Prrafodelista"/>
        <w:rPr>
          <w:rFonts w:ascii="Arial" w:hAnsi="Arial" w:cs="Arial"/>
        </w:rPr>
      </w:pPr>
    </w:p>
    <w:p w14:paraId="3E200C82" w14:textId="77777777" w:rsidR="00727085" w:rsidRDefault="00727085" w:rsidP="00727085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6E8CB961" w14:textId="77777777" w:rsidR="00727085" w:rsidRDefault="00727085" w:rsidP="00727085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27B0BC7F" w14:textId="77777777" w:rsidR="00727085" w:rsidRDefault="00727085" w:rsidP="00727085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423C0A29" w14:textId="10123019" w:rsidR="00727085" w:rsidRDefault="00727085" w:rsidP="00727085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24CBFA2A" w14:textId="77777777" w:rsidR="00ED5D12" w:rsidRDefault="00ED5D12" w:rsidP="00727085">
      <w:pPr>
        <w:spacing w:line="240" w:lineRule="auto"/>
        <w:jc w:val="center"/>
        <w:rPr>
          <w:rFonts w:ascii="Arial" w:hAnsi="Arial" w:cs="Arial"/>
          <w:b/>
          <w:sz w:val="48"/>
          <w:szCs w:val="48"/>
        </w:rPr>
      </w:pPr>
    </w:p>
    <w:p w14:paraId="26048272" w14:textId="77777777" w:rsidR="00ED5D12" w:rsidRDefault="00ED5D12" w:rsidP="00ED5D12">
      <w:pPr>
        <w:pStyle w:val="Prrafodelista"/>
        <w:autoSpaceDE/>
        <w:autoSpaceDN/>
        <w:spacing w:after="160"/>
        <w:jc w:val="both"/>
        <w:rPr>
          <w:rFonts w:ascii="Arial" w:hAnsi="Arial" w:cs="Arial"/>
          <w:b/>
        </w:rPr>
      </w:pPr>
    </w:p>
    <w:p w14:paraId="5331DBD4" w14:textId="27D4B3DA" w:rsidR="00727085" w:rsidRDefault="004664BC" w:rsidP="00727085">
      <w:pPr>
        <w:pStyle w:val="Prrafodelista"/>
        <w:numPr>
          <w:ilvl w:val="0"/>
          <w:numId w:val="20"/>
        </w:numPr>
        <w:autoSpaceDE/>
        <w:autoSpaceDN/>
        <w:spacing w:after="16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INTRODUCCIÓN </w:t>
      </w:r>
    </w:p>
    <w:p w14:paraId="229ABBB1" w14:textId="77777777" w:rsidR="00552F36" w:rsidRPr="00552F36" w:rsidRDefault="00552F36" w:rsidP="00552F36">
      <w:pPr>
        <w:spacing w:after="160"/>
        <w:jc w:val="both"/>
        <w:rPr>
          <w:rFonts w:ascii="Arial" w:hAnsi="Arial" w:cs="Arial"/>
          <w:sz w:val="24"/>
          <w:szCs w:val="24"/>
        </w:rPr>
      </w:pPr>
    </w:p>
    <w:p w14:paraId="6A087A76" w14:textId="77777777" w:rsidR="00483E8B" w:rsidRDefault="00552F36" w:rsidP="00552F36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Modelo Integrado de planeación y Gestión MIPG integro los sistemas de gestión de la calidad de la ley 872 de 2003 y de Desarrollo Administrativo de que trataba la ley 489 de 1998 y fueron derogados los artículos del 15 al 23 de la ley 489 de 1998 y la ley 872 de 2003. </w:t>
      </w:r>
    </w:p>
    <w:p w14:paraId="3ACB37BF" w14:textId="6B4C5291" w:rsidR="00727085" w:rsidRDefault="00552F36" w:rsidP="00552F36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 Modelo Integrado de Planeación y Gestión MIPG es un marco de referencia para dirigir, planear, ejecutar, hacer seguimiento, evaluar y controlar la gestión de la</w:t>
      </w:r>
      <w:r w:rsidR="00A05C8D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entidades y organismos </w:t>
      </w:r>
      <w:r w:rsidR="00A05C8D">
        <w:rPr>
          <w:rFonts w:ascii="Arial" w:hAnsi="Arial" w:cs="Arial"/>
          <w:sz w:val="24"/>
          <w:szCs w:val="24"/>
        </w:rPr>
        <w:t xml:space="preserve">públicos, con el fin de generar resultados que atiendan </w:t>
      </w:r>
      <w:r w:rsidR="00707EFB">
        <w:rPr>
          <w:rFonts w:ascii="Arial" w:hAnsi="Arial" w:cs="Arial"/>
          <w:sz w:val="24"/>
          <w:szCs w:val="24"/>
        </w:rPr>
        <w:t>los planes de desarrollo y resuelvan las necesidades y problemas de los ciudadanos, con integridad y calidad en</w:t>
      </w:r>
      <w:r w:rsidR="00EE1406">
        <w:rPr>
          <w:rFonts w:ascii="Arial" w:hAnsi="Arial" w:cs="Arial"/>
          <w:sz w:val="24"/>
          <w:szCs w:val="24"/>
        </w:rPr>
        <w:t xml:space="preserve"> el servicio, según dispone el </w:t>
      </w:r>
      <w:r w:rsidR="00707EFB">
        <w:rPr>
          <w:rFonts w:ascii="Arial" w:hAnsi="Arial" w:cs="Arial"/>
          <w:sz w:val="24"/>
          <w:szCs w:val="24"/>
        </w:rPr>
        <w:t xml:space="preserve">decreto 1499 de 2017. </w:t>
      </w:r>
    </w:p>
    <w:p w14:paraId="66653244" w14:textId="1D53A86F" w:rsidR="00707EFB" w:rsidRDefault="00707EFB" w:rsidP="00552F36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MIPG busca mejorar la capacidad del estado para cumplir a la ciudadanía, incrementando la confianza de la ciudadanía </w:t>
      </w:r>
      <w:r w:rsidR="00852DCD">
        <w:rPr>
          <w:rFonts w:ascii="Arial" w:hAnsi="Arial" w:cs="Arial"/>
          <w:sz w:val="24"/>
          <w:szCs w:val="24"/>
        </w:rPr>
        <w:t xml:space="preserve">en </w:t>
      </w:r>
      <w:r w:rsidR="00EE1406">
        <w:rPr>
          <w:rFonts w:ascii="Arial" w:hAnsi="Arial" w:cs="Arial"/>
          <w:sz w:val="24"/>
          <w:szCs w:val="24"/>
        </w:rPr>
        <w:t>sus entidades y en los servidor</w:t>
      </w:r>
      <w:r w:rsidR="00852DCD">
        <w:rPr>
          <w:rFonts w:ascii="Arial" w:hAnsi="Arial" w:cs="Arial"/>
          <w:sz w:val="24"/>
          <w:szCs w:val="24"/>
        </w:rPr>
        <w:t xml:space="preserve">es públicos, logrando mejores niveles </w:t>
      </w:r>
      <w:r w:rsidR="000F0114">
        <w:rPr>
          <w:rFonts w:ascii="Arial" w:hAnsi="Arial" w:cs="Arial"/>
          <w:sz w:val="24"/>
          <w:szCs w:val="24"/>
        </w:rPr>
        <w:t xml:space="preserve">de gobernabilidad y legitimidad del aparato público y generando resultados con valores a partir de una mejor coordinación interinstitucional, compromiso con el servidor público, mayor presencia en el territorio y mejor aprovechamiento y difusión de información confiable y oportuna </w:t>
      </w:r>
      <w:r w:rsidR="00EE1406">
        <w:rPr>
          <w:rFonts w:ascii="Arial" w:hAnsi="Arial" w:cs="Arial"/>
          <w:sz w:val="24"/>
          <w:szCs w:val="24"/>
        </w:rPr>
        <w:t>es uno</w:t>
      </w:r>
      <w:r w:rsidR="002561DB">
        <w:rPr>
          <w:rFonts w:ascii="Arial" w:hAnsi="Arial" w:cs="Arial"/>
          <w:sz w:val="24"/>
          <w:szCs w:val="24"/>
        </w:rPr>
        <w:t xml:space="preserve"> de los objetivos de la puesta en marcha del modelo integrado de Planeación y Gestión MIPG.</w:t>
      </w:r>
    </w:p>
    <w:p w14:paraId="7075648F" w14:textId="719C9659" w:rsidR="000F07FF" w:rsidRDefault="002561DB" w:rsidP="000F07FF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Para lograr alinear a través de la presente guía se definen las estrategias y mecanismos </w:t>
      </w:r>
      <w:r w:rsidR="000F07FF">
        <w:rPr>
          <w:rFonts w:ascii="Arial" w:hAnsi="Arial" w:cs="Arial"/>
          <w:sz w:val="24"/>
          <w:szCs w:val="24"/>
        </w:rPr>
        <w:t>mediante los cuales se desarrolla e implementa la Política de Control Interno en el marco del Modelo Integrado de Planeación y Gestión MIPG.</w:t>
      </w:r>
    </w:p>
    <w:p w14:paraId="1DD3FA13" w14:textId="4C3F09A4" w:rsidR="004D2355" w:rsidRDefault="000F07FF" w:rsidP="000F07FF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Política de Control Interno, se enmarca en la operación de la dimensión 7 del mismo nombre, que tiene como propósito suministrar una serie de lineamientos y buenas </w:t>
      </w:r>
      <w:r w:rsidR="004D2355">
        <w:rPr>
          <w:rFonts w:ascii="Arial" w:hAnsi="Arial" w:cs="Arial"/>
          <w:sz w:val="24"/>
          <w:szCs w:val="24"/>
        </w:rPr>
        <w:t>prácticas</w:t>
      </w:r>
      <w:r>
        <w:rPr>
          <w:rFonts w:ascii="Arial" w:hAnsi="Arial" w:cs="Arial"/>
          <w:sz w:val="24"/>
          <w:szCs w:val="24"/>
        </w:rPr>
        <w:t xml:space="preserve"> </w:t>
      </w:r>
      <w:r w:rsidR="004D2355">
        <w:rPr>
          <w:rFonts w:ascii="Arial" w:hAnsi="Arial" w:cs="Arial"/>
          <w:sz w:val="24"/>
          <w:szCs w:val="24"/>
        </w:rPr>
        <w:t>en esta materia, cuya implementación debe conducir a las entidades públicas a lograr los resultados propuestos y a materializar las decisiones plasmadas en su planeación institucional, en el marco de los valores del servicio público.</w:t>
      </w:r>
    </w:p>
    <w:p w14:paraId="0DE3998A" w14:textId="77777777" w:rsidR="0097727A" w:rsidRDefault="004D2355" w:rsidP="000F07FF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 debe resaltar que el control interno </w:t>
      </w:r>
      <w:r w:rsidR="00105900">
        <w:rPr>
          <w:rFonts w:ascii="Arial" w:hAnsi="Arial" w:cs="Arial"/>
          <w:sz w:val="24"/>
          <w:szCs w:val="24"/>
        </w:rPr>
        <w:t xml:space="preserve">tal como ha sido concebido en la constitución política de 1991 busca: </w:t>
      </w:r>
    </w:p>
    <w:p w14:paraId="47CD1156" w14:textId="5A67DC1E" w:rsidR="0097727A" w:rsidRPr="0097727A" w:rsidRDefault="00105900" w:rsidP="0097727A">
      <w:pPr>
        <w:pStyle w:val="Prrafodelista"/>
        <w:numPr>
          <w:ilvl w:val="0"/>
          <w:numId w:val="37"/>
        </w:numPr>
        <w:jc w:val="both"/>
        <w:rPr>
          <w:rFonts w:ascii="Arial" w:hAnsi="Arial" w:cs="Arial"/>
        </w:rPr>
      </w:pPr>
      <w:r w:rsidRPr="0097727A">
        <w:rPr>
          <w:rFonts w:ascii="Arial" w:hAnsi="Arial" w:cs="Arial"/>
        </w:rPr>
        <w:t xml:space="preserve">Garantizar la correcta evaluación y seguimiento de la gestión organizacional; </w:t>
      </w:r>
    </w:p>
    <w:p w14:paraId="68D0E42C" w14:textId="77777777" w:rsidR="0097727A" w:rsidRDefault="00105900" w:rsidP="0097727A">
      <w:pPr>
        <w:pStyle w:val="Prrafodelista"/>
        <w:numPr>
          <w:ilvl w:val="0"/>
          <w:numId w:val="37"/>
        </w:numPr>
        <w:jc w:val="both"/>
        <w:rPr>
          <w:rFonts w:ascii="Arial" w:hAnsi="Arial" w:cs="Arial"/>
        </w:rPr>
      </w:pPr>
      <w:r w:rsidRPr="0097727A">
        <w:rPr>
          <w:rFonts w:ascii="Arial" w:hAnsi="Arial" w:cs="Arial"/>
        </w:rPr>
        <w:t xml:space="preserve">Proteger los recursos buscando su adecuada administración ante posibles riesgos que los afecten; </w:t>
      </w:r>
    </w:p>
    <w:p w14:paraId="11B86F7D" w14:textId="46076970" w:rsidR="00105900" w:rsidRDefault="0097727A" w:rsidP="008A44B1">
      <w:pPr>
        <w:pStyle w:val="Prrafodelista"/>
        <w:numPr>
          <w:ilvl w:val="0"/>
          <w:numId w:val="37"/>
        </w:numPr>
        <w:ind w:left="426" w:hanging="66"/>
        <w:jc w:val="both"/>
        <w:rPr>
          <w:rFonts w:ascii="Arial" w:hAnsi="Arial" w:cs="Arial"/>
        </w:rPr>
      </w:pPr>
      <w:r>
        <w:rPr>
          <w:rFonts w:ascii="Arial" w:hAnsi="Arial" w:cs="Arial"/>
        </w:rPr>
        <w:t>V</w:t>
      </w:r>
      <w:r w:rsidR="00105900" w:rsidRPr="0097727A">
        <w:rPr>
          <w:rFonts w:ascii="Arial" w:hAnsi="Arial" w:cs="Arial"/>
        </w:rPr>
        <w:t xml:space="preserve">elar porque la entidad disponga de procesos de planeación y mecanismos adecuados para el diseño y desarrollo organizacional, de acuerdo con su naturaleza </w:t>
      </w:r>
      <w:r w:rsidR="00105900" w:rsidRPr="0097727A">
        <w:rPr>
          <w:rFonts w:ascii="Arial" w:hAnsi="Arial" w:cs="Arial"/>
        </w:rPr>
        <w:lastRenderedPageBreak/>
        <w:t>y características, lo que en su conjunto permita aumentar la confianza de los ciudadanos en la entidad pública.</w:t>
      </w:r>
    </w:p>
    <w:p w14:paraId="52FE21A5" w14:textId="77777777" w:rsidR="0097727A" w:rsidRPr="0097727A" w:rsidRDefault="0097727A" w:rsidP="0097727A">
      <w:pPr>
        <w:pStyle w:val="Prrafodelista"/>
        <w:ind w:left="1080"/>
        <w:jc w:val="both"/>
        <w:rPr>
          <w:rFonts w:ascii="Arial" w:hAnsi="Arial" w:cs="Arial"/>
        </w:rPr>
      </w:pPr>
    </w:p>
    <w:p w14:paraId="1F40C759" w14:textId="7E7AEF14" w:rsidR="000F07FF" w:rsidRDefault="00105900" w:rsidP="000F07FF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objetivo del MECI es proporcionar una estructura de control de la gestión que especifique los elementos necesarios para contribuir y fortalecer el Sistema de Control Interno, a través de un modelo </w:t>
      </w:r>
      <w:r w:rsidR="00330627">
        <w:rPr>
          <w:rFonts w:ascii="Arial" w:hAnsi="Arial" w:cs="Arial"/>
          <w:sz w:val="24"/>
          <w:szCs w:val="24"/>
        </w:rPr>
        <w:t>que determine los parámetros necesarios (autogestión) para que las entidades establezcan acciones, políticas</w:t>
      </w:r>
      <w:r w:rsidR="00007B5D">
        <w:rPr>
          <w:rFonts w:ascii="Arial" w:hAnsi="Arial" w:cs="Arial"/>
          <w:sz w:val="24"/>
          <w:szCs w:val="24"/>
        </w:rPr>
        <w:t xml:space="preserve">, métodos, procedimientos, mecanismos de prevención, verificación y evaluación en procura de su </w:t>
      </w:r>
      <w:r w:rsidR="00E13CB3">
        <w:rPr>
          <w:rFonts w:ascii="Arial" w:hAnsi="Arial" w:cs="Arial"/>
          <w:sz w:val="24"/>
          <w:szCs w:val="24"/>
        </w:rPr>
        <w:t xml:space="preserve">mejoramiento continuo (autorregulación), en la cual cada uno de los servidores de la entidad se constituyan en parte integral (Autocontrol). </w:t>
      </w:r>
    </w:p>
    <w:p w14:paraId="633299CB" w14:textId="77777777" w:rsidR="00D72048" w:rsidRDefault="00EE1406" w:rsidP="00D72048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</w:t>
      </w:r>
      <w:r w:rsidR="00E13CB3">
        <w:rPr>
          <w:rFonts w:ascii="Arial" w:hAnsi="Arial" w:cs="Arial"/>
          <w:sz w:val="24"/>
          <w:szCs w:val="24"/>
        </w:rPr>
        <w:t xml:space="preserve"> desarrollo de la dimensión de Control Interno impacta las demás dimensiones de MIPG y tiene en cuenta los lineamientos de la política de Control Interno. Con esta dimensión y la implementación de la política que la integra, se logra cumplir el objetivo de MIPG “Desarrollar una cultura organizacional fundamentada en la información, Control y evaluación para la toma de decisiones y la mejora continua”. </w:t>
      </w:r>
    </w:p>
    <w:p w14:paraId="6416805B" w14:textId="2D10B53C" w:rsidR="00CD0235" w:rsidRPr="00D72048" w:rsidRDefault="00D72048" w:rsidP="00D72048">
      <w:pP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D72048">
        <w:rPr>
          <w:rFonts w:ascii="Arial" w:hAnsi="Arial" w:cs="Arial"/>
          <w:sz w:val="24"/>
          <w:szCs w:val="24"/>
        </w:rPr>
        <w:t>La presente guía es elaborada por la Oficina de Control Interno, con el acompañamie</w:t>
      </w:r>
      <w:r>
        <w:rPr>
          <w:rFonts w:ascii="Arial" w:hAnsi="Arial" w:cs="Arial"/>
          <w:sz w:val="24"/>
          <w:szCs w:val="24"/>
        </w:rPr>
        <w:t>nto de la oficina de Planeación.</w:t>
      </w:r>
    </w:p>
    <w:p w14:paraId="2DDD1393" w14:textId="02C4FBC4" w:rsidR="00CD0235" w:rsidRDefault="00CD0235" w:rsidP="005E04BE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59FB3EC1" w14:textId="7EB245D8" w:rsidR="00CD0235" w:rsidRDefault="00CD0235" w:rsidP="005E04BE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182E772B" w14:textId="04B32A76" w:rsidR="00CD0235" w:rsidRDefault="00CD0235" w:rsidP="005E04BE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6870ADEE" w14:textId="77777777" w:rsidR="00CD0235" w:rsidRDefault="00CD0235" w:rsidP="005E04BE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0EC010B9" w14:textId="794E4DFD" w:rsidR="000A130A" w:rsidRDefault="000A130A" w:rsidP="005E04BE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4C12D95F" w14:textId="20B6B814" w:rsidR="000A130A" w:rsidRDefault="000A130A" w:rsidP="005E04BE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1CC0A0B3" w14:textId="60E25D3F" w:rsidR="00D72048" w:rsidRDefault="00D72048" w:rsidP="005E04BE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67201692" w14:textId="77777777" w:rsidR="00D72048" w:rsidRDefault="00D72048" w:rsidP="005E04BE">
      <w:pPr>
        <w:spacing w:line="240" w:lineRule="auto"/>
        <w:rPr>
          <w:rFonts w:ascii="Arial" w:hAnsi="Arial" w:cs="Arial"/>
          <w:b/>
          <w:sz w:val="48"/>
          <w:szCs w:val="48"/>
        </w:rPr>
      </w:pPr>
    </w:p>
    <w:p w14:paraId="029FF8FC" w14:textId="74210930" w:rsidR="00727085" w:rsidRPr="00ED5D12" w:rsidRDefault="00727085" w:rsidP="00ED5D12">
      <w:pPr>
        <w:pStyle w:val="Prrafodelista"/>
        <w:numPr>
          <w:ilvl w:val="0"/>
          <w:numId w:val="20"/>
        </w:numPr>
        <w:spacing w:after="160"/>
        <w:rPr>
          <w:rFonts w:ascii="Arial" w:hAnsi="Arial" w:cs="Arial"/>
          <w:b/>
        </w:rPr>
      </w:pPr>
      <w:r w:rsidRPr="00ED5D12">
        <w:rPr>
          <w:rFonts w:ascii="Arial" w:hAnsi="Arial" w:cs="Arial"/>
          <w:b/>
        </w:rPr>
        <w:lastRenderedPageBreak/>
        <w:t>OBJETIVO</w:t>
      </w:r>
      <w:r w:rsidR="00D72048" w:rsidRPr="00ED5D12">
        <w:rPr>
          <w:rFonts w:ascii="Arial" w:hAnsi="Arial" w:cs="Arial"/>
          <w:b/>
        </w:rPr>
        <w:t xml:space="preserve"> GENERAL</w:t>
      </w:r>
    </w:p>
    <w:p w14:paraId="2DE9C828" w14:textId="77777777" w:rsidR="00AD4660" w:rsidRDefault="00AD4660" w:rsidP="00AD4660">
      <w:pPr>
        <w:pStyle w:val="Prrafodelista"/>
        <w:autoSpaceDE/>
        <w:autoSpaceDN/>
        <w:spacing w:after="160"/>
        <w:rPr>
          <w:rFonts w:ascii="Arial" w:hAnsi="Arial" w:cs="Arial"/>
          <w:b/>
        </w:rPr>
      </w:pPr>
    </w:p>
    <w:p w14:paraId="0ECCC7A5" w14:textId="7F538E53" w:rsidR="00D72048" w:rsidRPr="00D72048" w:rsidRDefault="00D72048" w:rsidP="00D72048">
      <w:pPr>
        <w:spacing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>
        <w:rPr>
          <w:rFonts w:ascii="Arial" w:eastAsia="Times New Roman" w:hAnsi="Arial" w:cs="Arial"/>
          <w:sz w:val="24"/>
          <w:szCs w:val="24"/>
          <w:lang w:eastAsia="es-CO"/>
        </w:rPr>
        <w:t>A</w:t>
      </w:r>
      <w:r w:rsidRPr="00D72048">
        <w:rPr>
          <w:rFonts w:ascii="Arial" w:eastAsia="Times New Roman" w:hAnsi="Arial" w:cs="Arial"/>
          <w:sz w:val="24"/>
          <w:szCs w:val="24"/>
          <w:lang w:eastAsia="es-CO"/>
        </w:rPr>
        <w:t xml:space="preserve"> través de la presente guía se definen las estrategias y mecanismos mediante los cuales se</w:t>
      </w:r>
      <w:r>
        <w:rPr>
          <w:rFonts w:ascii="Arial" w:eastAsia="Times New Roman" w:hAnsi="Arial" w:cs="Arial"/>
          <w:sz w:val="24"/>
          <w:szCs w:val="24"/>
          <w:lang w:eastAsia="es-CO"/>
        </w:rPr>
        <w:t xml:space="preserve"> </w:t>
      </w:r>
      <w:r w:rsidRPr="00D72048">
        <w:rPr>
          <w:rFonts w:ascii="Arial" w:eastAsia="Times New Roman" w:hAnsi="Arial" w:cs="Arial"/>
          <w:sz w:val="24"/>
          <w:szCs w:val="24"/>
          <w:lang w:eastAsia="es-CO"/>
        </w:rPr>
        <w:t>desarrolla e implementa</w:t>
      </w:r>
      <w:r>
        <w:rPr>
          <w:rFonts w:ascii="Arial" w:eastAsia="Times New Roman" w:hAnsi="Arial" w:cs="Arial"/>
          <w:sz w:val="24"/>
          <w:szCs w:val="24"/>
          <w:lang w:eastAsia="es-CO"/>
        </w:rPr>
        <w:t xml:space="preserve"> la política de Control Interno.</w:t>
      </w:r>
    </w:p>
    <w:p w14:paraId="3FBD22A9" w14:textId="51648B7D" w:rsidR="00727085" w:rsidRDefault="00D72048" w:rsidP="00727085">
      <w:pPr>
        <w:spacing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>
        <w:rPr>
          <w:rFonts w:ascii="Arial" w:eastAsia="Times New Roman" w:hAnsi="Arial" w:cs="Arial"/>
          <w:sz w:val="24"/>
          <w:szCs w:val="24"/>
          <w:lang w:eastAsia="es-CO"/>
        </w:rPr>
        <w:t xml:space="preserve">Movilidad futura S.A.S., se compromete a implementar, sostener, evaluar y mejorar de manera permanente el sistema de Control Interno, de acuerdo con lo establecido en la séptima dimensión del Modelo Integrado de Planeación y Gestión – MIPG, de que trata el Decreto 1499 de 2017 y las normas que lo modifiquen o adicionen; con el objetivo de </w:t>
      </w:r>
      <w:r w:rsidR="00C436D5">
        <w:rPr>
          <w:rFonts w:ascii="Arial" w:eastAsia="Times New Roman" w:hAnsi="Arial" w:cs="Arial"/>
          <w:sz w:val="24"/>
          <w:szCs w:val="24"/>
          <w:lang w:eastAsia="es-CO"/>
        </w:rPr>
        <w:t>“</w:t>
      </w:r>
      <w:r>
        <w:rPr>
          <w:rFonts w:ascii="Arial" w:eastAsia="Times New Roman" w:hAnsi="Arial" w:cs="Arial"/>
          <w:sz w:val="24"/>
          <w:szCs w:val="24"/>
          <w:lang w:eastAsia="es-CO"/>
        </w:rPr>
        <w:t>desarrollar una cultura organizacional fundamentada en la información, el control y la evaluación, para la toma de decisiones y la mejora continua</w:t>
      </w:r>
      <w:r w:rsidR="00C436D5">
        <w:rPr>
          <w:rFonts w:ascii="Arial" w:eastAsia="Times New Roman" w:hAnsi="Arial" w:cs="Arial"/>
          <w:sz w:val="24"/>
          <w:szCs w:val="24"/>
          <w:lang w:eastAsia="es-CO"/>
        </w:rPr>
        <w:t>”, adoptando estrategias orientadas a promover e</w:t>
      </w:r>
      <w:r w:rsidR="00BE102D">
        <w:rPr>
          <w:rFonts w:ascii="Arial" w:eastAsia="Times New Roman" w:hAnsi="Arial" w:cs="Arial"/>
          <w:sz w:val="24"/>
          <w:szCs w:val="24"/>
          <w:lang w:eastAsia="es-CO"/>
        </w:rPr>
        <w:t>l</w:t>
      </w:r>
      <w:r w:rsidR="00C436D5">
        <w:rPr>
          <w:rFonts w:ascii="Arial" w:eastAsia="Times New Roman" w:hAnsi="Arial" w:cs="Arial"/>
          <w:sz w:val="24"/>
          <w:szCs w:val="24"/>
          <w:lang w:eastAsia="es-CO"/>
        </w:rPr>
        <w:t xml:space="preserve"> ambiente de control, la gestión del riesgo, las actividades de control, información, comunicación y monitoreo.</w:t>
      </w:r>
    </w:p>
    <w:p w14:paraId="0CB877FD" w14:textId="71E25E78" w:rsidR="00E337DB" w:rsidRDefault="00E337DB" w:rsidP="00727085">
      <w:pPr>
        <w:spacing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>
        <w:rPr>
          <w:rFonts w:ascii="Arial" w:eastAsia="Times New Roman" w:hAnsi="Arial" w:cs="Arial"/>
          <w:sz w:val="24"/>
          <w:szCs w:val="24"/>
          <w:lang w:eastAsia="es-CO"/>
        </w:rPr>
        <w:t>Según lo que establece la resolución 00059 de noviembre 11 del 2020, el Plan Estratégi</w:t>
      </w:r>
      <w:r w:rsidR="000176F1">
        <w:rPr>
          <w:rFonts w:ascii="Arial" w:eastAsia="Times New Roman" w:hAnsi="Arial" w:cs="Arial"/>
          <w:sz w:val="24"/>
          <w:szCs w:val="24"/>
          <w:lang w:eastAsia="es-CO"/>
        </w:rPr>
        <w:t>co 2024 – 2027 “Alianza con la M</w:t>
      </w:r>
      <w:r>
        <w:rPr>
          <w:rFonts w:ascii="Arial" w:eastAsia="Times New Roman" w:hAnsi="Arial" w:cs="Arial"/>
          <w:sz w:val="24"/>
          <w:szCs w:val="24"/>
          <w:lang w:eastAsia="es-CO"/>
        </w:rPr>
        <w:t>o</w:t>
      </w:r>
      <w:r w:rsidR="000176F1">
        <w:rPr>
          <w:rFonts w:ascii="Arial" w:eastAsia="Times New Roman" w:hAnsi="Arial" w:cs="Arial"/>
          <w:sz w:val="24"/>
          <w:szCs w:val="24"/>
          <w:lang w:eastAsia="es-CO"/>
        </w:rPr>
        <w:t>vilidad S</w:t>
      </w:r>
      <w:r>
        <w:rPr>
          <w:rFonts w:ascii="Arial" w:eastAsia="Times New Roman" w:hAnsi="Arial" w:cs="Arial"/>
          <w:sz w:val="24"/>
          <w:szCs w:val="24"/>
          <w:lang w:eastAsia="es-CO"/>
        </w:rPr>
        <w:t xml:space="preserve">ostenible para Movilidad Futura S.A.S., A partir de las necesidades de gestión, se compromete a adecuar el diseño organizacional para hacerlo eficiente. </w:t>
      </w:r>
    </w:p>
    <w:p w14:paraId="2F186CF3" w14:textId="77777777" w:rsidR="006E6013" w:rsidRDefault="006E6013" w:rsidP="006E6013">
      <w:pPr>
        <w:spacing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</w:p>
    <w:p w14:paraId="3533E685" w14:textId="70DC0DEE" w:rsidR="006E6013" w:rsidRPr="006E6013" w:rsidRDefault="006E6013" w:rsidP="006E6013">
      <w:pPr>
        <w:spacing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es-CO"/>
        </w:rPr>
      </w:pPr>
      <w:r w:rsidRPr="006E6013">
        <w:rPr>
          <w:rFonts w:ascii="Arial" w:eastAsia="Times New Roman" w:hAnsi="Arial" w:cs="Arial"/>
          <w:b/>
          <w:sz w:val="24"/>
          <w:szCs w:val="24"/>
          <w:lang w:eastAsia="es-CO"/>
        </w:rPr>
        <w:t>2.1. OBJETIVOS ESPECÍFICOS</w:t>
      </w:r>
    </w:p>
    <w:p w14:paraId="33B05B65" w14:textId="203ADF35" w:rsidR="006E6013" w:rsidRDefault="006E6013" w:rsidP="0094020E">
      <w:pPr>
        <w:pStyle w:val="Prrafodelista"/>
        <w:numPr>
          <w:ilvl w:val="0"/>
          <w:numId w:val="38"/>
        </w:numPr>
        <w:spacing w:before="120" w:after="120"/>
        <w:ind w:left="357" w:hanging="357"/>
        <w:jc w:val="both"/>
        <w:rPr>
          <w:rFonts w:ascii="Arial" w:hAnsi="Arial" w:cs="Arial"/>
          <w:lang w:eastAsia="es-CO"/>
        </w:rPr>
      </w:pPr>
      <w:r w:rsidRPr="0094020E">
        <w:rPr>
          <w:rFonts w:ascii="Arial" w:hAnsi="Arial" w:cs="Arial"/>
          <w:lang w:eastAsia="es-CO"/>
        </w:rPr>
        <w:t>Facilitar un instrumento útil para la orientación e información a fin de cumplir con el Sistema de Control Interno establecidos en las normas de requisitos mínimos.</w:t>
      </w:r>
    </w:p>
    <w:p w14:paraId="0D91BFB6" w14:textId="77777777" w:rsidR="0094020E" w:rsidRPr="0094020E" w:rsidRDefault="0094020E" w:rsidP="0094020E">
      <w:pPr>
        <w:pStyle w:val="Prrafodelista"/>
        <w:spacing w:before="120" w:after="120"/>
        <w:ind w:left="357"/>
        <w:jc w:val="both"/>
        <w:rPr>
          <w:rFonts w:ascii="Arial" w:hAnsi="Arial" w:cs="Arial"/>
          <w:lang w:eastAsia="es-CO"/>
        </w:rPr>
      </w:pPr>
    </w:p>
    <w:p w14:paraId="48334EEC" w14:textId="5C5B59A9" w:rsidR="0094020E" w:rsidRDefault="006E6013" w:rsidP="0094020E">
      <w:pPr>
        <w:pStyle w:val="Prrafodelista"/>
        <w:numPr>
          <w:ilvl w:val="0"/>
          <w:numId w:val="38"/>
        </w:numPr>
        <w:spacing w:before="120" w:after="120"/>
        <w:ind w:left="357" w:hanging="357"/>
        <w:jc w:val="both"/>
        <w:rPr>
          <w:rFonts w:ascii="Arial" w:hAnsi="Arial" w:cs="Arial"/>
          <w:lang w:eastAsia="es-CO"/>
        </w:rPr>
      </w:pPr>
      <w:r w:rsidRPr="0094020E">
        <w:rPr>
          <w:rFonts w:ascii="Arial" w:hAnsi="Arial" w:cs="Arial"/>
          <w:lang w:eastAsia="es-CO"/>
        </w:rPr>
        <w:t xml:space="preserve">Promover los principios de la Función Pública, y facilitar el proceso de implementación y consolidación del Control Interno Institucional, al Interior de la </w:t>
      </w:r>
      <w:r w:rsidR="007C4C5F" w:rsidRPr="0094020E">
        <w:rPr>
          <w:rFonts w:ascii="Arial" w:hAnsi="Arial" w:cs="Arial"/>
          <w:lang w:eastAsia="es-CO"/>
        </w:rPr>
        <w:t>empresa</w:t>
      </w:r>
      <w:r w:rsidRPr="0094020E">
        <w:rPr>
          <w:rFonts w:ascii="Arial" w:hAnsi="Arial" w:cs="Arial"/>
          <w:lang w:eastAsia="es-CO"/>
        </w:rPr>
        <w:t>.</w:t>
      </w:r>
    </w:p>
    <w:p w14:paraId="378B9843" w14:textId="617856B7" w:rsidR="0094020E" w:rsidRPr="0094020E" w:rsidRDefault="0094020E" w:rsidP="0094020E">
      <w:pPr>
        <w:spacing w:before="120" w:after="120" w:line="240" w:lineRule="auto"/>
        <w:jc w:val="both"/>
        <w:rPr>
          <w:rFonts w:ascii="Arial" w:hAnsi="Arial" w:cs="Arial"/>
          <w:sz w:val="6"/>
          <w:szCs w:val="6"/>
          <w:lang w:eastAsia="es-CO"/>
        </w:rPr>
      </w:pPr>
    </w:p>
    <w:p w14:paraId="6E910336" w14:textId="5291F469" w:rsidR="0094020E" w:rsidRDefault="006E6013" w:rsidP="0094020E">
      <w:pPr>
        <w:pStyle w:val="Prrafodelista"/>
        <w:numPr>
          <w:ilvl w:val="0"/>
          <w:numId w:val="38"/>
        </w:numPr>
        <w:spacing w:before="120" w:after="120"/>
        <w:ind w:left="357" w:hanging="357"/>
        <w:jc w:val="both"/>
        <w:rPr>
          <w:rFonts w:ascii="Arial" w:hAnsi="Arial" w:cs="Arial"/>
          <w:lang w:eastAsia="es-CO"/>
        </w:rPr>
      </w:pPr>
      <w:r w:rsidRPr="0094020E">
        <w:rPr>
          <w:rFonts w:ascii="Arial" w:hAnsi="Arial" w:cs="Arial"/>
          <w:lang w:eastAsia="es-CO"/>
        </w:rPr>
        <w:t>Fomentar la cultura de la autogestión, autorregulación y autocontrol</w:t>
      </w:r>
      <w:r w:rsidR="007C4C5F" w:rsidRPr="0094020E">
        <w:rPr>
          <w:rFonts w:ascii="Arial" w:hAnsi="Arial" w:cs="Arial"/>
          <w:lang w:eastAsia="es-CO"/>
        </w:rPr>
        <w:t>, para lograr</w:t>
      </w:r>
      <w:r w:rsidRPr="0094020E">
        <w:rPr>
          <w:rFonts w:ascii="Arial" w:hAnsi="Arial" w:cs="Arial"/>
          <w:lang w:eastAsia="es-CO"/>
        </w:rPr>
        <w:t xml:space="preserve"> una efectiva administración pública.</w:t>
      </w:r>
    </w:p>
    <w:p w14:paraId="445A32F1" w14:textId="1978F473" w:rsidR="0094020E" w:rsidRPr="0094020E" w:rsidRDefault="0094020E" w:rsidP="0094020E">
      <w:pPr>
        <w:spacing w:before="120" w:after="120"/>
        <w:jc w:val="both"/>
        <w:rPr>
          <w:rFonts w:ascii="Arial" w:hAnsi="Arial" w:cs="Arial"/>
          <w:sz w:val="6"/>
          <w:szCs w:val="6"/>
          <w:lang w:eastAsia="es-CO"/>
        </w:rPr>
      </w:pPr>
    </w:p>
    <w:p w14:paraId="36F77FD2" w14:textId="0E904ED0" w:rsidR="006E6013" w:rsidRDefault="006E6013" w:rsidP="00D118F6">
      <w:pPr>
        <w:pStyle w:val="Prrafodelista"/>
        <w:numPr>
          <w:ilvl w:val="0"/>
          <w:numId w:val="38"/>
        </w:numPr>
        <w:spacing w:before="120" w:after="120"/>
        <w:jc w:val="both"/>
        <w:rPr>
          <w:rFonts w:ascii="Arial" w:hAnsi="Arial" w:cs="Arial"/>
          <w:lang w:eastAsia="es-CO"/>
        </w:rPr>
      </w:pPr>
      <w:r w:rsidRPr="0094020E">
        <w:rPr>
          <w:rFonts w:ascii="Arial" w:hAnsi="Arial" w:cs="Arial"/>
          <w:lang w:eastAsia="es-CO"/>
        </w:rPr>
        <w:t xml:space="preserve">Garantizar el desarrollo de sus funciones bajo los principios de responsabilidad, eficiencia, eficacia, celeridad y transparencia, contribuyendo con ello al cumplimiento de </w:t>
      </w:r>
      <w:r w:rsidR="0097727A" w:rsidRPr="0094020E">
        <w:rPr>
          <w:rFonts w:ascii="Arial" w:hAnsi="Arial" w:cs="Arial"/>
          <w:lang w:eastAsia="es-CO"/>
        </w:rPr>
        <w:t>los</w:t>
      </w:r>
      <w:r w:rsidR="00D118F6">
        <w:rPr>
          <w:rFonts w:ascii="Arial" w:hAnsi="Arial" w:cs="Arial"/>
          <w:lang w:eastAsia="es-CO"/>
        </w:rPr>
        <w:t xml:space="preserve"> objetivos institucionales de </w:t>
      </w:r>
      <w:r w:rsidR="000E0EBC">
        <w:rPr>
          <w:rFonts w:ascii="Arial" w:hAnsi="Arial" w:cs="Arial"/>
          <w:lang w:eastAsia="es-CO"/>
        </w:rPr>
        <w:t>Movilidad Futura S.A.S</w:t>
      </w:r>
      <w:r w:rsidR="00D118F6">
        <w:rPr>
          <w:rFonts w:ascii="Arial" w:hAnsi="Arial" w:cs="Arial"/>
          <w:lang w:eastAsia="es-CO"/>
        </w:rPr>
        <w:t xml:space="preserve">. </w:t>
      </w:r>
    </w:p>
    <w:p w14:paraId="2E6E357E" w14:textId="01317EF7" w:rsidR="0094020E" w:rsidRPr="0094020E" w:rsidRDefault="0094020E" w:rsidP="0094020E">
      <w:pPr>
        <w:spacing w:before="120" w:after="120"/>
        <w:jc w:val="both"/>
        <w:rPr>
          <w:rFonts w:ascii="Arial" w:hAnsi="Arial" w:cs="Arial"/>
          <w:sz w:val="6"/>
          <w:szCs w:val="6"/>
          <w:lang w:eastAsia="es-CO"/>
        </w:rPr>
      </w:pPr>
    </w:p>
    <w:p w14:paraId="55E78177" w14:textId="6C3BF710" w:rsidR="00727085" w:rsidRPr="0094020E" w:rsidRDefault="006E6013" w:rsidP="0094020E">
      <w:pPr>
        <w:pStyle w:val="Prrafodelista"/>
        <w:numPr>
          <w:ilvl w:val="0"/>
          <w:numId w:val="38"/>
        </w:numPr>
        <w:spacing w:before="120" w:after="120"/>
        <w:ind w:left="357" w:hanging="357"/>
        <w:jc w:val="both"/>
        <w:rPr>
          <w:rFonts w:ascii="Arial" w:hAnsi="Arial" w:cs="Arial"/>
          <w:lang w:eastAsia="es-CO"/>
        </w:rPr>
      </w:pPr>
      <w:r w:rsidRPr="0094020E">
        <w:rPr>
          <w:rFonts w:ascii="Arial" w:hAnsi="Arial" w:cs="Arial"/>
          <w:lang w:eastAsia="es-CO"/>
        </w:rPr>
        <w:t>Precisar lineamientos generales para llevar a cabo acciones que deben realizarse en cada dependencia de la entidad.</w:t>
      </w:r>
    </w:p>
    <w:p w14:paraId="340AFC01" w14:textId="4EF2C646" w:rsidR="00BE102D" w:rsidRDefault="00BE102D" w:rsidP="00727085">
      <w:pPr>
        <w:spacing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</w:p>
    <w:p w14:paraId="2763514E" w14:textId="3C2FC7AB" w:rsidR="00486A58" w:rsidRPr="00ED5D12" w:rsidRDefault="00727085" w:rsidP="00ED5D12">
      <w:pPr>
        <w:pStyle w:val="Prrafodelista"/>
        <w:numPr>
          <w:ilvl w:val="0"/>
          <w:numId w:val="20"/>
        </w:numPr>
        <w:spacing w:after="160"/>
        <w:jc w:val="both"/>
        <w:rPr>
          <w:rFonts w:ascii="Arial" w:hAnsi="Arial" w:cs="Arial"/>
          <w:b/>
        </w:rPr>
      </w:pPr>
      <w:r w:rsidRPr="00ED5D12">
        <w:rPr>
          <w:rFonts w:ascii="Arial" w:hAnsi="Arial" w:cs="Arial"/>
          <w:b/>
        </w:rPr>
        <w:lastRenderedPageBreak/>
        <w:t>ALCANCE</w:t>
      </w:r>
    </w:p>
    <w:p w14:paraId="12CA653D" w14:textId="3425608C" w:rsidR="00EE1406" w:rsidRPr="00BE102D" w:rsidRDefault="00EE1406" w:rsidP="000A130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49185472" w14:textId="4EBC1952" w:rsidR="00EE1406" w:rsidRDefault="00BE102D" w:rsidP="000A130A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BE102D">
        <w:rPr>
          <w:rFonts w:ascii="Arial" w:hAnsi="Arial" w:cs="Arial"/>
          <w:sz w:val="24"/>
          <w:szCs w:val="24"/>
        </w:rPr>
        <w:t>La</w:t>
      </w:r>
      <w:r>
        <w:rPr>
          <w:rFonts w:ascii="Arial" w:hAnsi="Arial" w:cs="Arial"/>
          <w:sz w:val="24"/>
          <w:szCs w:val="24"/>
        </w:rPr>
        <w:t xml:space="preserve"> presente guía se fundamenta en el liderazgo de</w:t>
      </w:r>
      <w:r w:rsidR="0097727A">
        <w:rPr>
          <w:rFonts w:ascii="Arial" w:hAnsi="Arial" w:cs="Arial"/>
          <w:sz w:val="24"/>
          <w:szCs w:val="24"/>
        </w:rPr>
        <w:t xml:space="preserve"> la Oficina de Control Interno y </w:t>
      </w:r>
      <w:r w:rsidR="0094020E">
        <w:rPr>
          <w:rFonts w:ascii="Arial" w:hAnsi="Arial" w:cs="Arial"/>
          <w:sz w:val="24"/>
          <w:szCs w:val="24"/>
        </w:rPr>
        <w:t>el proceso de planeación, a</w:t>
      </w:r>
      <w:r w:rsidRPr="00BE102D">
        <w:rPr>
          <w:rFonts w:ascii="Arial" w:hAnsi="Arial" w:cs="Arial"/>
          <w:sz w:val="24"/>
          <w:szCs w:val="24"/>
        </w:rPr>
        <w:t xml:space="preserve"> partir de lo anterior </w:t>
      </w:r>
      <w:r>
        <w:rPr>
          <w:rFonts w:ascii="Arial" w:hAnsi="Arial" w:cs="Arial"/>
          <w:sz w:val="24"/>
          <w:szCs w:val="24"/>
        </w:rPr>
        <w:t>la política de Control Interno aplica e involucra a todos los procesos, en sus distintos niveles y dependenc</w:t>
      </w:r>
      <w:r w:rsidR="0097727A">
        <w:rPr>
          <w:rFonts w:ascii="Arial" w:hAnsi="Arial" w:cs="Arial"/>
          <w:sz w:val="24"/>
          <w:szCs w:val="24"/>
        </w:rPr>
        <w:t>ias de Movilidad Futura S.A.S.</w:t>
      </w:r>
    </w:p>
    <w:p w14:paraId="18ADCD2F" w14:textId="522315FB" w:rsidR="00BE102D" w:rsidRDefault="00BE102D" w:rsidP="00AE4060">
      <w:pPr>
        <w:spacing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>
        <w:rPr>
          <w:rFonts w:ascii="Arial" w:hAnsi="Arial" w:cs="Arial"/>
          <w:sz w:val="24"/>
          <w:szCs w:val="24"/>
        </w:rPr>
        <w:t>Teniendo en cuenta que con la implementación de la política se logra cumplir el objetivo de MIPG</w:t>
      </w:r>
      <w:r w:rsidR="00AE4060">
        <w:rPr>
          <w:rFonts w:ascii="Arial" w:hAnsi="Arial" w:cs="Arial"/>
          <w:sz w:val="24"/>
          <w:szCs w:val="24"/>
        </w:rPr>
        <w:t xml:space="preserve"> </w:t>
      </w:r>
      <w:r w:rsidR="00AE4060">
        <w:rPr>
          <w:rFonts w:ascii="Arial" w:eastAsia="Times New Roman" w:hAnsi="Arial" w:cs="Arial"/>
          <w:sz w:val="24"/>
          <w:szCs w:val="24"/>
          <w:lang w:eastAsia="es-CO"/>
        </w:rPr>
        <w:t xml:space="preserve">“desarrollar una cultura organizacional fundamentada en la información, el control y la evaluación, para la toma de decisiones y la mejora continua”; a continuación, se definen las responsabilidades a partir de </w:t>
      </w:r>
      <w:r w:rsidR="00F31407">
        <w:rPr>
          <w:rFonts w:ascii="Arial" w:eastAsia="Times New Roman" w:hAnsi="Arial" w:cs="Arial"/>
          <w:sz w:val="24"/>
          <w:szCs w:val="24"/>
          <w:lang w:eastAsia="es-CO"/>
        </w:rPr>
        <w:t>tres</w:t>
      </w:r>
      <w:r w:rsidR="00AE4060">
        <w:rPr>
          <w:rFonts w:ascii="Arial" w:eastAsia="Times New Roman" w:hAnsi="Arial" w:cs="Arial"/>
          <w:sz w:val="24"/>
          <w:szCs w:val="24"/>
          <w:lang w:eastAsia="es-CO"/>
        </w:rPr>
        <w:t xml:space="preserve"> líneas de defensa</w:t>
      </w:r>
      <w:r w:rsidR="00F31407">
        <w:rPr>
          <w:rFonts w:ascii="Arial" w:eastAsia="Times New Roman" w:hAnsi="Arial" w:cs="Arial"/>
          <w:sz w:val="24"/>
          <w:szCs w:val="24"/>
          <w:lang w:eastAsia="es-CO"/>
        </w:rPr>
        <w:t xml:space="preserve"> que se detallan a continuación:</w:t>
      </w:r>
    </w:p>
    <w:p w14:paraId="270F0C7C" w14:textId="77777777" w:rsidR="00F31407" w:rsidRPr="00BE102D" w:rsidRDefault="00F31407" w:rsidP="00AE4060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4CAB8C48" w14:textId="6CC61EF2" w:rsidR="00EE1406" w:rsidRDefault="00F31407" w:rsidP="000A130A">
      <w:pPr>
        <w:spacing w:line="240" w:lineRule="auto"/>
        <w:jc w:val="both"/>
        <w:rPr>
          <w:noProof/>
          <w:lang w:val="es-ES"/>
        </w:rPr>
      </w:pPr>
      <w:r w:rsidRPr="00F31407">
        <w:rPr>
          <w:noProof/>
          <w:lang w:val="en-US"/>
        </w:rPr>
        <w:drawing>
          <wp:inline distT="0" distB="0" distL="0" distR="0" wp14:anchorId="079E17FD" wp14:editId="625507AA">
            <wp:extent cx="5882005" cy="3783724"/>
            <wp:effectExtent l="19050" t="19050" r="23495" b="2667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1137" cy="37895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41716D" w14:textId="0E277396" w:rsidR="00F31407" w:rsidRDefault="00F31407" w:rsidP="00F31407">
      <w:pPr>
        <w:spacing w:line="240" w:lineRule="auto"/>
        <w:jc w:val="center"/>
        <w:rPr>
          <w:noProof/>
          <w:lang w:val="es-ES"/>
        </w:rPr>
      </w:pPr>
    </w:p>
    <w:p w14:paraId="1A89F5B8" w14:textId="77777777" w:rsidR="0094020E" w:rsidRPr="00EE1406" w:rsidRDefault="0094020E" w:rsidP="00F31407">
      <w:pPr>
        <w:spacing w:line="240" w:lineRule="auto"/>
        <w:jc w:val="center"/>
        <w:rPr>
          <w:noProof/>
          <w:lang w:val="es-ES"/>
        </w:rPr>
      </w:pPr>
    </w:p>
    <w:p w14:paraId="39430A00" w14:textId="77777777" w:rsidR="00EE1406" w:rsidRPr="00EE1406" w:rsidRDefault="00EE1406" w:rsidP="000A130A">
      <w:pPr>
        <w:spacing w:line="240" w:lineRule="auto"/>
        <w:jc w:val="both"/>
        <w:rPr>
          <w:noProof/>
          <w:lang w:val="es-ES"/>
        </w:rPr>
      </w:pPr>
    </w:p>
    <w:p w14:paraId="704411CF" w14:textId="02645390" w:rsidR="00EE1406" w:rsidRPr="00EE1406" w:rsidRDefault="00BE390F" w:rsidP="00BE390F">
      <w:pPr>
        <w:spacing w:line="240" w:lineRule="auto"/>
        <w:jc w:val="center"/>
        <w:rPr>
          <w:noProof/>
          <w:lang w:val="es-ES"/>
        </w:rPr>
      </w:pPr>
      <w:r w:rsidRPr="001B5B01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5DE674B5" wp14:editId="04FE5447">
            <wp:extent cx="4068185" cy="4099240"/>
            <wp:effectExtent l="19050" t="19050" r="27940" b="1587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24266" cy="415574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B15295" w14:textId="3D1E3181" w:rsidR="00EE1406" w:rsidRPr="00EE1406" w:rsidRDefault="00EE1406" w:rsidP="000A130A">
      <w:pPr>
        <w:spacing w:line="240" w:lineRule="auto"/>
        <w:jc w:val="both"/>
        <w:rPr>
          <w:noProof/>
          <w:lang w:val="es-ES"/>
        </w:rPr>
      </w:pPr>
    </w:p>
    <w:p w14:paraId="1413F9B3" w14:textId="77777777" w:rsidR="00EE1406" w:rsidRPr="00EE1406" w:rsidRDefault="00EE1406" w:rsidP="000A130A">
      <w:pPr>
        <w:spacing w:line="240" w:lineRule="auto"/>
        <w:jc w:val="both"/>
        <w:rPr>
          <w:noProof/>
          <w:lang w:val="es-ES"/>
        </w:rPr>
      </w:pPr>
    </w:p>
    <w:p w14:paraId="458228C9" w14:textId="77777777" w:rsidR="00EE1406" w:rsidRPr="00EE1406" w:rsidRDefault="00EE1406" w:rsidP="000A130A">
      <w:pPr>
        <w:spacing w:line="240" w:lineRule="auto"/>
        <w:jc w:val="both"/>
        <w:rPr>
          <w:noProof/>
          <w:lang w:val="es-ES"/>
        </w:rPr>
      </w:pPr>
    </w:p>
    <w:p w14:paraId="1F31F2F9" w14:textId="545E306E" w:rsidR="00EE1406" w:rsidRDefault="00EE1406" w:rsidP="000A130A">
      <w:pPr>
        <w:spacing w:line="240" w:lineRule="auto"/>
        <w:jc w:val="both"/>
        <w:rPr>
          <w:noProof/>
          <w:lang w:val="es-ES"/>
        </w:rPr>
      </w:pPr>
    </w:p>
    <w:p w14:paraId="4FDE400F" w14:textId="777BA7B0" w:rsidR="008A44B1" w:rsidRDefault="008A44B1" w:rsidP="000A130A">
      <w:pPr>
        <w:spacing w:line="240" w:lineRule="auto"/>
        <w:jc w:val="both"/>
        <w:rPr>
          <w:noProof/>
          <w:lang w:val="es-ES"/>
        </w:rPr>
      </w:pPr>
    </w:p>
    <w:p w14:paraId="5DDD10D5" w14:textId="5051D9DF" w:rsidR="008A44B1" w:rsidRDefault="008A44B1" w:rsidP="000A130A">
      <w:pPr>
        <w:spacing w:line="240" w:lineRule="auto"/>
        <w:jc w:val="both"/>
        <w:rPr>
          <w:noProof/>
          <w:lang w:val="es-ES"/>
        </w:rPr>
      </w:pPr>
    </w:p>
    <w:p w14:paraId="6F20229D" w14:textId="77777777" w:rsidR="008A44B1" w:rsidRPr="00EE1406" w:rsidRDefault="008A44B1" w:rsidP="000A130A">
      <w:pPr>
        <w:spacing w:line="240" w:lineRule="auto"/>
        <w:jc w:val="both"/>
        <w:rPr>
          <w:noProof/>
          <w:lang w:val="es-ES"/>
        </w:rPr>
      </w:pPr>
    </w:p>
    <w:p w14:paraId="6D2F8454" w14:textId="77777777" w:rsidR="00EE1406" w:rsidRPr="00EE1406" w:rsidRDefault="00EE1406" w:rsidP="000A130A">
      <w:pPr>
        <w:spacing w:line="240" w:lineRule="auto"/>
        <w:jc w:val="both"/>
        <w:rPr>
          <w:noProof/>
          <w:lang w:val="es-ES"/>
        </w:rPr>
      </w:pPr>
    </w:p>
    <w:p w14:paraId="5A4F1603" w14:textId="58FE43A0" w:rsidR="00DE2C53" w:rsidRDefault="00DE2C53" w:rsidP="000A130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409E01FF" w14:textId="0BF1BDD9" w:rsidR="00727085" w:rsidRDefault="00727085" w:rsidP="00727085">
      <w:pPr>
        <w:pStyle w:val="Prrafodelista"/>
        <w:numPr>
          <w:ilvl w:val="0"/>
          <w:numId w:val="20"/>
        </w:numPr>
        <w:autoSpaceDE/>
        <w:autoSpaceDN/>
        <w:spacing w:after="160"/>
        <w:jc w:val="both"/>
        <w:rPr>
          <w:rFonts w:ascii="Arial" w:hAnsi="Arial" w:cs="Arial"/>
          <w:b/>
        </w:rPr>
      </w:pPr>
      <w:r w:rsidRPr="00CF00C8">
        <w:rPr>
          <w:rFonts w:ascii="Arial" w:hAnsi="Arial" w:cs="Arial"/>
          <w:b/>
        </w:rPr>
        <w:lastRenderedPageBreak/>
        <w:t xml:space="preserve">DESCRIPCIÓN DE LA </w:t>
      </w:r>
      <w:r w:rsidR="00DB5642" w:rsidRPr="00DB5642">
        <w:rPr>
          <w:rFonts w:ascii="Arial" w:hAnsi="Arial" w:cs="Arial"/>
          <w:b/>
        </w:rPr>
        <w:t xml:space="preserve">POLÍTICA DE </w:t>
      </w:r>
      <w:r w:rsidR="00080F85">
        <w:rPr>
          <w:rFonts w:ascii="Arial" w:hAnsi="Arial" w:cs="Arial"/>
          <w:b/>
        </w:rPr>
        <w:t>CONTROL INTERNO</w:t>
      </w:r>
    </w:p>
    <w:p w14:paraId="32AE1359" w14:textId="1275538B" w:rsidR="00EA2ED9" w:rsidRDefault="00EA2ED9" w:rsidP="005970F6">
      <w:pPr>
        <w:adjustRightInd w:val="0"/>
        <w:jc w:val="both"/>
        <w:rPr>
          <w:rFonts w:ascii="Arial" w:hAnsi="Arial" w:cs="Arial"/>
          <w:color w:val="000000"/>
          <w:sz w:val="24"/>
          <w:szCs w:val="24"/>
          <w:lang w:val="es-ES"/>
        </w:rPr>
      </w:pPr>
    </w:p>
    <w:p w14:paraId="3A12A6E1" w14:textId="7FB059C7" w:rsidR="00F31407" w:rsidRDefault="00080F85" w:rsidP="00080F85">
      <w:pPr>
        <w:adjustRightInd w:val="0"/>
        <w:jc w:val="both"/>
        <w:rPr>
          <w:rFonts w:ascii="Arial" w:hAnsi="Arial" w:cs="Arial"/>
          <w:color w:val="000000"/>
          <w:sz w:val="24"/>
          <w:szCs w:val="24"/>
          <w:lang w:val="es-ES"/>
        </w:rPr>
      </w:pPr>
      <w:r w:rsidRPr="00080F85">
        <w:rPr>
          <w:rFonts w:ascii="Arial" w:hAnsi="Arial" w:cs="Arial"/>
          <w:color w:val="000000"/>
          <w:sz w:val="24"/>
          <w:szCs w:val="24"/>
          <w:lang w:val="es-ES"/>
        </w:rPr>
        <w:t>Con la implementación de la política de Control Interno, se logra cumplir el objetivo de</w:t>
      </w:r>
      <w:r>
        <w:rPr>
          <w:rFonts w:ascii="Arial" w:hAnsi="Arial" w:cs="Arial"/>
          <w:color w:val="000000"/>
          <w:sz w:val="24"/>
          <w:szCs w:val="24"/>
          <w:lang w:val="es-ES"/>
        </w:rPr>
        <w:t xml:space="preserve"> </w:t>
      </w:r>
      <w:r w:rsidRPr="00080F85">
        <w:rPr>
          <w:rFonts w:ascii="Arial" w:hAnsi="Arial" w:cs="Arial"/>
          <w:color w:val="000000"/>
          <w:sz w:val="24"/>
          <w:szCs w:val="24"/>
          <w:lang w:val="es-ES"/>
        </w:rPr>
        <w:t>MIPG “Desarrollar una cultura organizacional fundamentada en la información, el</w:t>
      </w:r>
      <w:r>
        <w:rPr>
          <w:rFonts w:ascii="Arial" w:hAnsi="Arial" w:cs="Arial"/>
          <w:color w:val="000000"/>
          <w:sz w:val="24"/>
          <w:szCs w:val="24"/>
          <w:lang w:val="es-ES"/>
        </w:rPr>
        <w:t xml:space="preserve"> </w:t>
      </w:r>
      <w:r w:rsidRPr="00080F85">
        <w:rPr>
          <w:rFonts w:ascii="Arial" w:hAnsi="Arial" w:cs="Arial"/>
          <w:color w:val="000000"/>
          <w:sz w:val="24"/>
          <w:szCs w:val="24"/>
          <w:lang w:val="es-ES"/>
        </w:rPr>
        <w:t xml:space="preserve">control </w:t>
      </w:r>
      <w:r>
        <w:rPr>
          <w:rFonts w:ascii="Arial" w:hAnsi="Arial" w:cs="Arial"/>
          <w:color w:val="000000"/>
          <w:sz w:val="24"/>
          <w:szCs w:val="24"/>
          <w:lang w:val="es-ES"/>
        </w:rPr>
        <w:t xml:space="preserve"> </w:t>
      </w:r>
      <w:r w:rsidRPr="00080F85">
        <w:rPr>
          <w:rFonts w:ascii="Arial" w:hAnsi="Arial" w:cs="Arial"/>
          <w:color w:val="000000"/>
          <w:sz w:val="24"/>
          <w:szCs w:val="24"/>
          <w:lang w:val="es-ES"/>
        </w:rPr>
        <w:t xml:space="preserve"> la evaluación, para la toma de decisiones y la mejora continua”, por lo que, a</w:t>
      </w:r>
      <w:r>
        <w:rPr>
          <w:rFonts w:ascii="Arial" w:hAnsi="Arial" w:cs="Arial"/>
          <w:color w:val="000000"/>
          <w:sz w:val="24"/>
          <w:szCs w:val="24"/>
          <w:lang w:val="es-ES"/>
        </w:rPr>
        <w:t xml:space="preserve"> </w:t>
      </w:r>
      <w:r w:rsidRPr="00080F85">
        <w:rPr>
          <w:rFonts w:ascii="Arial" w:hAnsi="Arial" w:cs="Arial"/>
          <w:color w:val="000000"/>
          <w:sz w:val="24"/>
          <w:szCs w:val="24"/>
          <w:lang w:val="es-ES"/>
        </w:rPr>
        <w:t xml:space="preserve">continuación, se presentan los roles a partir de </w:t>
      </w:r>
      <w:r w:rsidR="00814F63">
        <w:rPr>
          <w:rFonts w:ascii="Arial" w:hAnsi="Arial" w:cs="Arial"/>
          <w:color w:val="000000"/>
          <w:sz w:val="24"/>
          <w:szCs w:val="24"/>
          <w:lang w:val="es-ES"/>
        </w:rPr>
        <w:t xml:space="preserve">las </w:t>
      </w:r>
      <w:r w:rsidRPr="00080F85">
        <w:rPr>
          <w:rFonts w:ascii="Arial" w:hAnsi="Arial" w:cs="Arial"/>
          <w:color w:val="000000"/>
          <w:sz w:val="24"/>
          <w:szCs w:val="24"/>
          <w:lang w:val="es-ES"/>
        </w:rPr>
        <w:t>líneas de defensa.</w:t>
      </w:r>
    </w:p>
    <w:p w14:paraId="56B23048" w14:textId="09991C38" w:rsidR="002D5E3B" w:rsidRDefault="002D5E3B" w:rsidP="00080F85">
      <w:pPr>
        <w:adjustRightInd w:val="0"/>
        <w:jc w:val="both"/>
        <w:rPr>
          <w:rFonts w:ascii="Arial" w:hAnsi="Arial" w:cs="Arial"/>
          <w:color w:val="000000"/>
          <w:sz w:val="24"/>
          <w:szCs w:val="24"/>
          <w:lang w:val="es-ES"/>
        </w:rPr>
      </w:pPr>
    </w:p>
    <w:p w14:paraId="51DC56A0" w14:textId="38442147" w:rsidR="002D5E3B" w:rsidRDefault="002D5E3B" w:rsidP="002D5E3B">
      <w:pPr>
        <w:adjustRightInd w:val="0"/>
        <w:jc w:val="center"/>
        <w:rPr>
          <w:rFonts w:ascii="Arial" w:hAnsi="Arial" w:cs="Arial"/>
          <w:color w:val="000000"/>
          <w:sz w:val="24"/>
          <w:szCs w:val="24"/>
          <w:lang w:val="es-ES"/>
        </w:rPr>
      </w:pPr>
      <w:r w:rsidRPr="002D5E3B">
        <w:rPr>
          <w:rFonts w:ascii="Arial" w:hAnsi="Arial" w:cs="Arial"/>
          <w:noProof/>
          <w:color w:val="000000"/>
          <w:sz w:val="24"/>
          <w:szCs w:val="24"/>
          <w:lang w:val="en-US"/>
        </w:rPr>
        <w:drawing>
          <wp:inline distT="0" distB="0" distL="0" distR="0" wp14:anchorId="28BD7CF5" wp14:editId="2C2E2160">
            <wp:extent cx="5711825" cy="4288221"/>
            <wp:effectExtent l="19050" t="19050" r="22225" b="1714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202" cy="429751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20A424" w14:textId="0593E757" w:rsidR="00F31407" w:rsidRDefault="00F31407" w:rsidP="005970F6">
      <w:pPr>
        <w:adjustRightInd w:val="0"/>
        <w:jc w:val="both"/>
        <w:rPr>
          <w:rFonts w:ascii="Arial" w:hAnsi="Arial" w:cs="Arial"/>
          <w:color w:val="000000"/>
          <w:sz w:val="24"/>
          <w:szCs w:val="24"/>
          <w:lang w:val="es-ES"/>
        </w:rPr>
      </w:pPr>
    </w:p>
    <w:p w14:paraId="161EBA24" w14:textId="7614D4E2" w:rsidR="00F31407" w:rsidRDefault="00080F85" w:rsidP="00814F63">
      <w:pPr>
        <w:adjustRightInd w:val="0"/>
        <w:jc w:val="center"/>
        <w:rPr>
          <w:rFonts w:ascii="Arial" w:hAnsi="Arial" w:cs="Arial"/>
          <w:color w:val="000000"/>
          <w:sz w:val="24"/>
          <w:szCs w:val="24"/>
          <w:lang w:val="es-ES"/>
        </w:rPr>
      </w:pPr>
      <w:r w:rsidRPr="00080F85">
        <w:rPr>
          <w:rFonts w:ascii="Arial" w:hAnsi="Arial" w:cs="Arial"/>
          <w:noProof/>
          <w:color w:val="000000"/>
          <w:sz w:val="24"/>
          <w:szCs w:val="24"/>
          <w:lang w:val="en-US"/>
        </w:rPr>
        <w:lastRenderedPageBreak/>
        <w:drawing>
          <wp:inline distT="0" distB="0" distL="0" distR="0" wp14:anchorId="1837E4DB" wp14:editId="4FE71EAC">
            <wp:extent cx="4667088" cy="2555486"/>
            <wp:effectExtent l="19050" t="19050" r="19685" b="165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7163" cy="257195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BFB9ED" w14:textId="77777777" w:rsidR="00CF3829" w:rsidRDefault="00CF3829" w:rsidP="00814F63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35AC2C3D" w14:textId="331B70B6" w:rsidR="00EA2ED9" w:rsidRDefault="00814F63" w:rsidP="00814F63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14F63">
        <w:rPr>
          <w:rFonts w:ascii="Arial" w:hAnsi="Arial" w:cs="Arial"/>
          <w:color w:val="000000"/>
          <w:sz w:val="24"/>
          <w:szCs w:val="24"/>
        </w:rPr>
        <w:t>Este documento se basa en los elementos para implementar la Política de Control Interno con criterio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14F63">
        <w:rPr>
          <w:rFonts w:ascii="Arial" w:hAnsi="Arial" w:cs="Arial"/>
          <w:color w:val="000000"/>
          <w:sz w:val="24"/>
          <w:szCs w:val="24"/>
        </w:rPr>
        <w:t>diferencial, articulando esta con las líneas de defensa correspondientes y la responsabilidad de cada una en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14F63">
        <w:rPr>
          <w:rFonts w:ascii="Arial" w:hAnsi="Arial" w:cs="Arial"/>
          <w:color w:val="000000"/>
          <w:sz w:val="24"/>
          <w:szCs w:val="24"/>
        </w:rPr>
        <w:t>los diferentes componentes del Modelo Estándar de Control Interno MECI: 1. Ambiente de Control, 2.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14F63">
        <w:rPr>
          <w:rFonts w:ascii="Arial" w:hAnsi="Arial" w:cs="Arial"/>
          <w:color w:val="000000"/>
          <w:sz w:val="24"/>
          <w:szCs w:val="24"/>
        </w:rPr>
        <w:t>Evaluación del Riesgo, 3. Actividades de Control, 4. Información y Comunicación y 5. Actividades de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="00C27004">
        <w:rPr>
          <w:rFonts w:ascii="Arial" w:hAnsi="Arial" w:cs="Arial"/>
          <w:color w:val="000000"/>
          <w:sz w:val="24"/>
          <w:szCs w:val="24"/>
        </w:rPr>
        <w:t xml:space="preserve">Monitoreo, </w:t>
      </w:r>
      <w:r w:rsidR="00C27004" w:rsidRPr="0084510E">
        <w:rPr>
          <w:rFonts w:ascii="Arial" w:hAnsi="Arial" w:cs="Arial"/>
          <w:color w:val="000000"/>
          <w:sz w:val="24"/>
          <w:szCs w:val="24"/>
        </w:rPr>
        <w:t xml:space="preserve">para el cumplimiento de los objetivos y las metas de </w:t>
      </w:r>
      <w:r w:rsidR="00C27004">
        <w:rPr>
          <w:rFonts w:ascii="Arial" w:hAnsi="Arial" w:cs="Arial"/>
          <w:color w:val="000000"/>
          <w:sz w:val="24"/>
          <w:szCs w:val="24"/>
        </w:rPr>
        <w:t xml:space="preserve">Movilidad Futura S.A.S., </w:t>
      </w:r>
      <w:r w:rsidR="00C27004" w:rsidRPr="0084510E">
        <w:rPr>
          <w:rFonts w:ascii="Arial" w:hAnsi="Arial" w:cs="Arial"/>
          <w:color w:val="000000"/>
          <w:sz w:val="24"/>
          <w:szCs w:val="24"/>
        </w:rPr>
        <w:t>teniendo en cuenta en cada componente el esquema de Líneas de Defensa del MIPG y sus</w:t>
      </w:r>
      <w:r w:rsidR="00C27004">
        <w:rPr>
          <w:rFonts w:ascii="Arial" w:hAnsi="Arial" w:cs="Arial"/>
          <w:color w:val="000000"/>
          <w:sz w:val="24"/>
          <w:szCs w:val="24"/>
        </w:rPr>
        <w:t xml:space="preserve"> </w:t>
      </w:r>
      <w:r w:rsidR="00C27004" w:rsidRPr="0084510E">
        <w:rPr>
          <w:rFonts w:ascii="Arial" w:hAnsi="Arial" w:cs="Arial"/>
          <w:color w:val="000000"/>
          <w:sz w:val="24"/>
          <w:szCs w:val="24"/>
        </w:rPr>
        <w:t>responsabilidades.</w:t>
      </w:r>
    </w:p>
    <w:p w14:paraId="4DBCCB5E" w14:textId="77777777" w:rsidR="00CF3829" w:rsidRDefault="00CF3829" w:rsidP="00814F63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3D7B6D15" w14:textId="36024C6A" w:rsidR="00814F63" w:rsidRDefault="00814F63" w:rsidP="00814F63">
      <w:pPr>
        <w:adjustRightInd w:val="0"/>
        <w:jc w:val="center"/>
        <w:rPr>
          <w:rFonts w:ascii="Arial" w:hAnsi="Arial" w:cs="Arial"/>
          <w:color w:val="000000"/>
          <w:sz w:val="24"/>
          <w:szCs w:val="24"/>
        </w:rPr>
      </w:pPr>
      <w:r w:rsidRPr="00814F63">
        <w:rPr>
          <w:rFonts w:ascii="Arial" w:hAnsi="Arial" w:cs="Arial"/>
          <w:noProof/>
          <w:color w:val="000000"/>
          <w:sz w:val="24"/>
          <w:szCs w:val="24"/>
          <w:lang w:val="en-US"/>
        </w:rPr>
        <w:drawing>
          <wp:inline distT="0" distB="0" distL="0" distR="0" wp14:anchorId="06B23C91" wp14:editId="69A8EA9C">
            <wp:extent cx="4953000" cy="2029644"/>
            <wp:effectExtent l="19050" t="19050" r="19050" b="2794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79675" cy="2040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DBB4EF" w14:textId="529EC7B0" w:rsidR="0084510E" w:rsidRPr="0084510E" w:rsidRDefault="0084510E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4510E">
        <w:rPr>
          <w:rFonts w:ascii="Arial" w:hAnsi="Arial" w:cs="Arial"/>
          <w:color w:val="000000"/>
          <w:sz w:val="24"/>
          <w:szCs w:val="24"/>
        </w:rPr>
        <w:lastRenderedPageBreak/>
        <w:t xml:space="preserve">La Política </w:t>
      </w:r>
      <w:r w:rsidR="00C27004">
        <w:rPr>
          <w:rFonts w:ascii="Arial" w:hAnsi="Arial" w:cs="Arial"/>
          <w:color w:val="000000"/>
          <w:sz w:val="24"/>
          <w:szCs w:val="24"/>
        </w:rPr>
        <w:t xml:space="preserve">de Control Interno permite a Movilidad Futura S.A.S., </w:t>
      </w:r>
      <w:r w:rsidRPr="0084510E">
        <w:rPr>
          <w:rFonts w:ascii="Arial" w:hAnsi="Arial" w:cs="Arial"/>
          <w:color w:val="000000"/>
          <w:sz w:val="24"/>
          <w:szCs w:val="24"/>
        </w:rPr>
        <w:t>contar con acciones</w:t>
      </w:r>
      <w:r w:rsidR="00FD73F7">
        <w:rPr>
          <w:rFonts w:ascii="Arial" w:hAnsi="Arial" w:cs="Arial"/>
          <w:color w:val="000000"/>
          <w:sz w:val="24"/>
          <w:szCs w:val="24"/>
        </w:rPr>
        <w:t xml:space="preserve"> métodos y procedimientos</w:t>
      </w:r>
      <w:r w:rsidRPr="0084510E">
        <w:rPr>
          <w:rFonts w:ascii="Arial" w:hAnsi="Arial" w:cs="Arial"/>
          <w:color w:val="000000"/>
          <w:sz w:val="24"/>
          <w:szCs w:val="24"/>
        </w:rPr>
        <w:t xml:space="preserve"> de gestión, control,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4510E">
        <w:rPr>
          <w:rFonts w:ascii="Arial" w:hAnsi="Arial" w:cs="Arial"/>
          <w:color w:val="000000"/>
          <w:sz w:val="24"/>
          <w:szCs w:val="24"/>
        </w:rPr>
        <w:t>evaluación y mejoramiento, fundamentándose en la planeación, evaluación, seguimiento, valoración, sentido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="0097727A">
        <w:rPr>
          <w:rFonts w:ascii="Arial" w:hAnsi="Arial" w:cs="Arial"/>
          <w:color w:val="000000"/>
          <w:sz w:val="24"/>
          <w:szCs w:val="24"/>
        </w:rPr>
        <w:t>de perte</w:t>
      </w:r>
      <w:r w:rsidRPr="0084510E">
        <w:rPr>
          <w:rFonts w:ascii="Arial" w:hAnsi="Arial" w:cs="Arial"/>
          <w:color w:val="000000"/>
          <w:sz w:val="24"/>
          <w:szCs w:val="24"/>
        </w:rPr>
        <w:t>nencia, acreditación de procesos, cumplimiento de los ob</w:t>
      </w:r>
      <w:r w:rsidR="00FD73F7">
        <w:rPr>
          <w:rFonts w:ascii="Arial" w:hAnsi="Arial" w:cs="Arial"/>
          <w:color w:val="000000"/>
          <w:sz w:val="24"/>
          <w:szCs w:val="24"/>
        </w:rPr>
        <w:t xml:space="preserve">jetivos y metas institucionales, así como mecanismo para la prevención y evaluación. Con su implementación se logra cumplir el objetivo MIPG Desarrollar una cultura organizacional fundamentada en la información, el control, la evaluación para la toma de decisiones de la mejora continua. </w:t>
      </w:r>
    </w:p>
    <w:p w14:paraId="73BB2C67" w14:textId="76968E3F" w:rsidR="0084510E" w:rsidRDefault="0084510E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4510E">
        <w:rPr>
          <w:rFonts w:ascii="Arial" w:hAnsi="Arial" w:cs="Arial"/>
          <w:color w:val="000000"/>
          <w:sz w:val="24"/>
          <w:szCs w:val="24"/>
        </w:rPr>
        <w:t>A través del Modelo Estándar de Control Interno MECI y los componentes que la conforman se proporciona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4510E">
        <w:rPr>
          <w:rFonts w:ascii="Arial" w:hAnsi="Arial" w:cs="Arial"/>
          <w:color w:val="000000"/>
          <w:sz w:val="24"/>
          <w:szCs w:val="24"/>
        </w:rPr>
        <w:t>una estructura de control a la gestión, que brinda elementos para construir y fortalecer el Sistema de Control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4510E">
        <w:rPr>
          <w:rFonts w:ascii="Arial" w:hAnsi="Arial" w:cs="Arial"/>
          <w:color w:val="000000"/>
          <w:sz w:val="24"/>
          <w:szCs w:val="24"/>
        </w:rPr>
        <w:t>Interno, basándose en parámetros necesarios (autogestión) para que las entidades establezcan acciones,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4510E">
        <w:rPr>
          <w:rFonts w:ascii="Arial" w:hAnsi="Arial" w:cs="Arial"/>
          <w:color w:val="000000"/>
          <w:sz w:val="24"/>
          <w:szCs w:val="24"/>
        </w:rPr>
        <w:t>políticas, métodos, procedimientos, mecanismos de prevención, verificación y evaluación en procura de su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4510E">
        <w:rPr>
          <w:rFonts w:ascii="Arial" w:hAnsi="Arial" w:cs="Arial"/>
          <w:color w:val="000000"/>
          <w:sz w:val="24"/>
          <w:szCs w:val="24"/>
        </w:rPr>
        <w:t>mejoramiento continuo (autorregulación), en la cual cada uno de los servidores de la entidad se constituye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84510E">
        <w:rPr>
          <w:rFonts w:ascii="Arial" w:hAnsi="Arial" w:cs="Arial"/>
          <w:color w:val="000000"/>
          <w:sz w:val="24"/>
          <w:szCs w:val="24"/>
        </w:rPr>
        <w:t>en parte integral (autocontrol).</w:t>
      </w:r>
    </w:p>
    <w:p w14:paraId="72A63932" w14:textId="6BBE89BF" w:rsidR="0071589B" w:rsidRDefault="00FD73F7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Por lo anterior Movilidad Futura S.A.S., se compromete a diseñar y mantener la estructura del MECI a través de sus cinco componentes i) ambiente de control, </w:t>
      </w:r>
      <w:r w:rsidR="00674866">
        <w:rPr>
          <w:rFonts w:ascii="Arial" w:hAnsi="Arial" w:cs="Arial"/>
          <w:color w:val="000000"/>
          <w:sz w:val="24"/>
          <w:szCs w:val="24"/>
        </w:rPr>
        <w:t xml:space="preserve">ii) Evaluación del riesgo, iii) Actividades de control, iv) información y comunicación, v) Actividades de monitoreo, asignando las responsabilidades en la materia a cada uno </w:t>
      </w:r>
      <w:r w:rsidR="00974524">
        <w:rPr>
          <w:rFonts w:ascii="Arial" w:hAnsi="Arial" w:cs="Arial"/>
          <w:color w:val="000000"/>
          <w:sz w:val="24"/>
          <w:szCs w:val="24"/>
        </w:rPr>
        <w:t xml:space="preserve">de los servidores, acorde con el esquema de las líneas de defensa, y de acuerdo con la naturaleza misma de la entidad. De esta manera teniendo claro la estructura del MECI y el MEN como parte de las entidades a las que les aplica la ley 87 de 1993, implementara de manera </w:t>
      </w:r>
      <w:r w:rsidR="00D01525">
        <w:rPr>
          <w:rFonts w:ascii="Arial" w:hAnsi="Arial" w:cs="Arial"/>
          <w:color w:val="000000"/>
          <w:sz w:val="24"/>
          <w:szCs w:val="24"/>
        </w:rPr>
        <w:t>simultánea</w:t>
      </w:r>
      <w:r w:rsidR="00974524">
        <w:rPr>
          <w:rFonts w:ascii="Arial" w:hAnsi="Arial" w:cs="Arial"/>
          <w:color w:val="000000"/>
          <w:sz w:val="24"/>
          <w:szCs w:val="24"/>
        </w:rPr>
        <w:t xml:space="preserve"> y articulada, una serie de actividades asociadas con la estructura, definiendo responsabilidades y autoridades a través del modelo de las líneas de defensa y los componentes de control. </w:t>
      </w:r>
    </w:p>
    <w:p w14:paraId="08DBF8C8" w14:textId="65651A13" w:rsidR="00FD73F7" w:rsidRPr="0084510E" w:rsidRDefault="00974524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</w:t>
      </w:r>
    </w:p>
    <w:p w14:paraId="48DFAEC2" w14:textId="16ABF0A1" w:rsidR="0084510E" w:rsidRDefault="0084510E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5D3B1592" w14:textId="67EC040C" w:rsidR="00C27004" w:rsidRDefault="00C27004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646431CD" w14:textId="65496DEE" w:rsidR="00C27004" w:rsidRDefault="00C27004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4D0B42C3" w14:textId="19149587" w:rsidR="00C27004" w:rsidRDefault="00C27004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tbl>
      <w:tblPr>
        <w:tblW w:w="9351" w:type="dxa"/>
        <w:tblLook w:val="04A0" w:firstRow="1" w:lastRow="0" w:firstColumn="1" w:lastColumn="0" w:noHBand="0" w:noVBand="1"/>
      </w:tblPr>
      <w:tblGrid>
        <w:gridCol w:w="4600"/>
        <w:gridCol w:w="4751"/>
      </w:tblGrid>
      <w:tr w:rsidR="00770462" w:rsidRPr="00770462" w14:paraId="70FD5663" w14:textId="77777777" w:rsidTr="004666B7">
        <w:trPr>
          <w:trHeight w:val="463"/>
        </w:trPr>
        <w:tc>
          <w:tcPr>
            <w:tcW w:w="4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DCE94" w14:textId="4CD50FF3" w:rsidR="00770462" w:rsidRPr="00770462" w:rsidRDefault="004666B7" w:rsidP="0077046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770462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val="es-ES"/>
              </w:rPr>
              <w:lastRenderedPageBreak/>
              <w:t>LÍNEA DE DEFENSA</w:t>
            </w:r>
          </w:p>
        </w:tc>
        <w:tc>
          <w:tcPr>
            <w:tcW w:w="4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AFCB5" w14:textId="1D7EBF28" w:rsidR="00770462" w:rsidRPr="00770462" w:rsidRDefault="004666B7" w:rsidP="0077046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770462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val="es-ES"/>
              </w:rPr>
              <w:t>COMPONENTES DE CONTROL</w:t>
            </w:r>
          </w:p>
        </w:tc>
      </w:tr>
      <w:tr w:rsidR="00770462" w:rsidRPr="00770462" w14:paraId="39FA37D4" w14:textId="77777777" w:rsidTr="004666B7">
        <w:trPr>
          <w:trHeight w:val="4111"/>
        </w:trPr>
        <w:tc>
          <w:tcPr>
            <w:tcW w:w="4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EF20B4" w14:textId="77777777" w:rsidR="004666B7" w:rsidRDefault="004666B7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</w:p>
          <w:p w14:paraId="177076BF" w14:textId="77777777" w:rsidR="00E8759A" w:rsidRDefault="00770462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D415C">
              <w:rPr>
                <w:rFonts w:ascii="Arial" w:eastAsia="Times New Roman" w:hAnsi="Arial" w:cs="Arial"/>
                <w:b/>
                <w:color w:val="000000"/>
                <w:lang w:val="es-ES"/>
              </w:rPr>
              <w:t>Línea</w:t>
            </w:r>
            <w:r w:rsidRPr="00770462">
              <w:rPr>
                <w:rFonts w:ascii="Arial" w:eastAsia="Times New Roman" w:hAnsi="Arial" w:cs="Arial"/>
                <w:b/>
                <w:color w:val="000000"/>
                <w:lang w:val="es-ES"/>
              </w:rPr>
              <w:t xml:space="preserve"> </w:t>
            </w:r>
            <w:r w:rsidRPr="007D415C">
              <w:rPr>
                <w:rFonts w:ascii="Arial" w:eastAsia="Times New Roman" w:hAnsi="Arial" w:cs="Arial"/>
                <w:b/>
                <w:color w:val="000000"/>
                <w:lang w:val="es-ES"/>
              </w:rPr>
              <w:t>Estratégica</w:t>
            </w:r>
            <w:r w:rsidRPr="00770462">
              <w:rPr>
                <w:rFonts w:ascii="Arial" w:eastAsia="Times New Roman" w:hAnsi="Arial" w:cs="Arial"/>
                <w:b/>
                <w:color w:val="000000"/>
                <w:lang w:val="es-ES"/>
              </w:rPr>
              <w:t>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</w:p>
          <w:p w14:paraId="41E7FB5E" w14:textId="627757CE" w:rsidR="00770462" w:rsidRPr="00770462" w:rsidRDefault="00770462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Instancia decisoria dentro del sistema de control interno cuya responsabilidad recae en la alta Dirección y el Comité Institucional de coordinación de Control Interno, su rol principal es analizar los riesgos y amenazas, que puedan afectar el cumplimiento de los planes 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>estratégicos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, así como definir el marco general para la Gestión del Riesgo</w:t>
            </w:r>
            <w:r w:rsidR="007D415C">
              <w:rPr>
                <w:rFonts w:ascii="Arial" w:eastAsia="Times New Roman" w:hAnsi="Arial" w:cs="Arial"/>
                <w:color w:val="000000"/>
                <w:lang w:val="es-ES"/>
              </w:rPr>
              <w:t>,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>Política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de Administración del Riesgo) y el 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>cumplimiento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de los planes de la entidad. </w:t>
            </w:r>
          </w:p>
        </w:tc>
        <w:tc>
          <w:tcPr>
            <w:tcW w:w="4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F34BA3" w14:textId="77777777" w:rsidR="004666B7" w:rsidRDefault="004666B7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</w:p>
          <w:p w14:paraId="3017350B" w14:textId="77777777" w:rsidR="00E8759A" w:rsidRDefault="00770462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b/>
                <w:color w:val="000000"/>
                <w:lang w:val="es-ES"/>
              </w:rPr>
              <w:t>Asegurar un ambiente de control: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</w:p>
          <w:p w14:paraId="7BA31219" w14:textId="4DC595F8" w:rsidR="00770462" w:rsidRPr="00770462" w:rsidRDefault="00770462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Movilidad Futura SAS, debe asegurar un ambiente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de control que le permita disponer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de las condiciones 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>mínimas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para 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>el ejercicio de control interno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. Esto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se logra con el compromiso, liderazgo y los lineamientos de la Alta Dirección y del 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>Comité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institucional de coordinación con control interno. El ambiente de control interno se fortalece a partir del desarrollo de o</w:t>
            </w:r>
            <w:r w:rsidR="00CE4D2E">
              <w:rPr>
                <w:rFonts w:ascii="Arial" w:eastAsia="Times New Roman" w:hAnsi="Arial" w:cs="Arial"/>
                <w:color w:val="000000"/>
                <w:lang w:val="es-ES"/>
              </w:rPr>
              <w:t>t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ras dimensiones como Direccionamiento 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Estratégico </w:t>
            </w:r>
            <w:r w:rsidR="00CE4D2E">
              <w:rPr>
                <w:rFonts w:ascii="Arial" w:eastAsia="Times New Roman" w:hAnsi="Arial" w:cs="Arial"/>
                <w:color w:val="000000"/>
                <w:lang w:val="es-ES"/>
              </w:rPr>
              <w:t>y P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laneación, Gestión con valores para resultados y Talento Humano. </w:t>
            </w:r>
          </w:p>
        </w:tc>
      </w:tr>
      <w:tr w:rsidR="00770462" w:rsidRPr="00770462" w14:paraId="6EB4B460" w14:textId="77777777" w:rsidTr="00770462">
        <w:trPr>
          <w:trHeight w:val="4290"/>
        </w:trPr>
        <w:tc>
          <w:tcPr>
            <w:tcW w:w="4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A81A3F" w14:textId="77777777" w:rsidR="004666B7" w:rsidRPr="004666B7" w:rsidRDefault="00770462" w:rsidP="00770462">
            <w:pPr>
              <w:spacing w:after="0" w:line="240" w:lineRule="auto"/>
              <w:rPr>
                <w:rFonts w:ascii="Arial" w:eastAsia="Times New Roman" w:hAnsi="Arial" w:cs="Arial"/>
                <w:color w:val="000000"/>
                <w:u w:val="single"/>
                <w:lang w:val="es-ES"/>
              </w:rPr>
            </w:pPr>
            <w:r w:rsidRPr="00770462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t>Primera Línea de Defensa:</w:t>
            </w:r>
          </w:p>
          <w:p w14:paraId="36B06F5D" w14:textId="12310C0D" w:rsidR="00770462" w:rsidRPr="00770462" w:rsidRDefault="00770462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Esta línea está bajo la responsabilidad,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principalmente, de los líderes de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programas, procesos y proyectos y de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sus equipos de trabajo (en general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servidores públicos de todos los niveles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de la organización); su rol principal es el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mantenimiento efectivo de controles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internos, la ejecución de gestión de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riesgos y controles en el día a día. Estos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actores de primera línea identifican,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evalúan, controlan y mitigan los riesgos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 xml:space="preserve">a través del “Autocontrol”. </w:t>
            </w:r>
          </w:p>
        </w:tc>
        <w:tc>
          <w:tcPr>
            <w:tcW w:w="4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7A3A1C" w14:textId="77777777" w:rsidR="004666B7" w:rsidRDefault="00770462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b/>
                <w:color w:val="000000"/>
                <w:lang w:val="es-ES"/>
              </w:rPr>
              <w:t>Asegurar la gestión del riesgo en la entidad: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</w:r>
          </w:p>
          <w:p w14:paraId="29AD0C11" w14:textId="260149D5" w:rsidR="00770462" w:rsidRPr="00770462" w:rsidRDefault="00770462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Este segundo componente hace referencia al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ejercicio efectuado bajo el liderazgo del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equipo directivo y de todos los servidores de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la entidad. Permite identificar, evaluar y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gestionar eventos potenciales, tanto internos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como externos, que puedan afectar el logro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de los objetivos institucionales. La gestión del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riesgo se fortalece a partir del desarrollo de la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dimensión de Gestión con Valores para</w:t>
            </w:r>
            <w:r w:rsidR="004666B7"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Resultados.</w:t>
            </w:r>
          </w:p>
        </w:tc>
      </w:tr>
    </w:tbl>
    <w:p w14:paraId="45B92C4B" w14:textId="3B73F89E" w:rsidR="00C27004" w:rsidRPr="00770462" w:rsidRDefault="00C27004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  <w:lang w:val="es-ES"/>
        </w:rPr>
      </w:pPr>
    </w:p>
    <w:p w14:paraId="6B15A36E" w14:textId="5EA71DA4" w:rsidR="00770462" w:rsidRDefault="00770462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4C291763" w14:textId="29B9B1D5" w:rsidR="00770462" w:rsidRDefault="00770462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tbl>
      <w:tblPr>
        <w:tblW w:w="9351" w:type="dxa"/>
        <w:tblLook w:val="04A0" w:firstRow="1" w:lastRow="0" w:firstColumn="1" w:lastColumn="0" w:noHBand="0" w:noVBand="1"/>
      </w:tblPr>
      <w:tblGrid>
        <w:gridCol w:w="4600"/>
        <w:gridCol w:w="4751"/>
      </w:tblGrid>
      <w:tr w:rsidR="00770462" w:rsidRPr="00770462" w14:paraId="4D751DDE" w14:textId="77777777" w:rsidTr="00770462">
        <w:trPr>
          <w:trHeight w:val="7335"/>
        </w:trPr>
        <w:tc>
          <w:tcPr>
            <w:tcW w:w="4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6687E1" w14:textId="77777777" w:rsidR="004666B7" w:rsidRPr="004666B7" w:rsidRDefault="00770462" w:rsidP="007704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u w:val="single"/>
                <w:lang w:val="es-ES"/>
              </w:rPr>
            </w:pPr>
            <w:r w:rsidRPr="00770462">
              <w:rPr>
                <w:rFonts w:ascii="Arial" w:eastAsia="Times New Roman" w:hAnsi="Arial" w:cs="Arial"/>
                <w:b/>
                <w:bCs/>
                <w:color w:val="000000"/>
                <w:u w:val="single"/>
                <w:lang w:val="es-ES"/>
              </w:rPr>
              <w:lastRenderedPageBreak/>
              <w:t>Segunda Línea de Defensa:</w:t>
            </w:r>
          </w:p>
          <w:p w14:paraId="226DEAF0" w14:textId="77777777" w:rsidR="004666B7" w:rsidRDefault="00770462" w:rsidP="004666B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</w:r>
          </w:p>
          <w:p w14:paraId="06DA2E09" w14:textId="14E36D5B" w:rsidR="00770462" w:rsidRPr="00770462" w:rsidRDefault="00770462" w:rsidP="00126E53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Esta línea está bajo la responsabilidad, principalmente, de la Oficina de Planeación y </w:t>
            </w:r>
            <w:r w:rsidR="00CE4D2E">
              <w:rPr>
                <w:rFonts w:ascii="Arial" w:eastAsia="Times New Roman" w:hAnsi="Arial" w:cs="Arial"/>
                <w:color w:val="000000"/>
                <w:lang w:val="es-ES"/>
              </w:rPr>
              <w:t>Financiera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y </w:t>
            </w:r>
            <w:r w:rsidR="00CE4D2E">
              <w:rPr>
                <w:rFonts w:ascii="Arial" w:eastAsia="Times New Roman" w:hAnsi="Arial" w:cs="Arial"/>
                <w:color w:val="000000"/>
                <w:lang w:val="es-ES"/>
              </w:rPr>
              <w:t xml:space="preserve">líderes de procesos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comités de riesgos (donde existan), comité de cont</w:t>
            </w:r>
            <w:r w:rsidR="00CE4D2E">
              <w:rPr>
                <w:rFonts w:ascii="Arial" w:eastAsia="Times New Roman" w:hAnsi="Arial" w:cs="Arial"/>
                <w:color w:val="000000"/>
                <w:lang w:val="es-ES"/>
              </w:rPr>
              <w:t>ratación, áreas financieras, entre otros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 que respondan de manera directa por el aseguramiento de la operación; su rol principal es asegurar que los controles y procesos de gestión del riesgo de la 1ª Línea de Defensa sean apropiados y funcionen correctamente, supervisan la implementación de prácticas de gestión de riesgo eficaces; así mismo, consolidan y analizan información sobre</w:t>
            </w:r>
            <w:r w:rsidRPr="004666B7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 xml:space="preserve">temas clave para la entidad, base para la toma de decisiones y de las acciones preventivas necesarias para evitar materializaciones de riesgos, todo lo anterior enmarcado en la “autogestión”. </w:t>
            </w:r>
          </w:p>
        </w:tc>
        <w:tc>
          <w:tcPr>
            <w:tcW w:w="4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E5B73" w14:textId="77777777" w:rsidR="004666B7" w:rsidRPr="004666B7" w:rsidRDefault="00770462" w:rsidP="004666B7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b/>
                <w:bCs/>
                <w:color w:val="000000"/>
                <w:lang w:val="es-ES"/>
              </w:rPr>
              <w:t>Diseñar y llevar a cabo las actividades de control del riesgo en la entidad: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</w:r>
          </w:p>
          <w:p w14:paraId="57194B11" w14:textId="77777777" w:rsidR="004666B7" w:rsidRDefault="00770462" w:rsidP="00E8759A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El tercer componente hace referencia a la implementación de controles, esto es, valorar los mecanismos para dar tratamiento a los riesgos.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Para ello la entidad debe: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• Definir y desarrollar actividades de control que contribuyan a la mitigación de los riesgos hasta niveles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aceptables para la consecución de los objetivos estratégicos y de proceso.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</w:r>
          </w:p>
          <w:p w14:paraId="2A0ADF04" w14:textId="048E0317" w:rsidR="004666B7" w:rsidRDefault="00770462" w:rsidP="00E8759A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• Implementar políticas de operación mediante procedimientos u otros mecanismos que den cuenta de su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 xml:space="preserve">aplicación en materia de control.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</w:r>
          </w:p>
          <w:p w14:paraId="7B24CA62" w14:textId="4FF0FCCA" w:rsidR="00770462" w:rsidRPr="00770462" w:rsidRDefault="00770462" w:rsidP="00E8759A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El desarrollo de actividades de control se fortalece a partir de la implementación de la dimensión de Gestión con Valores para Resultados</w:t>
            </w:r>
            <w:r w:rsidR="00483E8B">
              <w:rPr>
                <w:rFonts w:ascii="Arial" w:eastAsia="Times New Roman" w:hAnsi="Arial" w:cs="Arial"/>
                <w:color w:val="000000"/>
                <w:lang w:val="es-ES"/>
              </w:rPr>
              <w:t>.</w:t>
            </w:r>
          </w:p>
        </w:tc>
      </w:tr>
    </w:tbl>
    <w:p w14:paraId="53E810CB" w14:textId="77777777" w:rsidR="00770462" w:rsidRPr="00770462" w:rsidRDefault="00770462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  <w:lang w:val="es-ES"/>
        </w:rPr>
      </w:pPr>
    </w:p>
    <w:tbl>
      <w:tblPr>
        <w:tblW w:w="9351" w:type="dxa"/>
        <w:tblLook w:val="04A0" w:firstRow="1" w:lastRow="0" w:firstColumn="1" w:lastColumn="0" w:noHBand="0" w:noVBand="1"/>
      </w:tblPr>
      <w:tblGrid>
        <w:gridCol w:w="4248"/>
        <w:gridCol w:w="5103"/>
      </w:tblGrid>
      <w:tr w:rsidR="00770462" w:rsidRPr="00770462" w14:paraId="01DE41CE" w14:textId="77777777" w:rsidTr="00E8759A">
        <w:trPr>
          <w:trHeight w:val="819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9CB869" w14:textId="77777777" w:rsidR="004666B7" w:rsidRPr="004666B7" w:rsidRDefault="00770462" w:rsidP="00770462">
            <w:pPr>
              <w:spacing w:after="0" w:line="240" w:lineRule="auto"/>
              <w:rPr>
                <w:rFonts w:ascii="Arial" w:eastAsia="Times New Roman" w:hAnsi="Arial" w:cs="Arial"/>
                <w:color w:val="000000"/>
                <w:u w:val="single"/>
                <w:lang w:val="es-ES"/>
              </w:rPr>
            </w:pPr>
            <w:r w:rsidRPr="00770462">
              <w:rPr>
                <w:rFonts w:ascii="Arial" w:eastAsia="Times New Roman" w:hAnsi="Arial" w:cs="Arial"/>
                <w:b/>
                <w:bCs/>
                <w:color w:val="000000"/>
                <w:u w:val="single"/>
                <w:lang w:val="es-ES"/>
              </w:rPr>
              <w:lastRenderedPageBreak/>
              <w:t>Tercera Línea de Defensa:</w:t>
            </w:r>
            <w:r w:rsidRPr="00770462">
              <w:rPr>
                <w:rFonts w:ascii="Arial" w:eastAsia="Times New Roman" w:hAnsi="Arial" w:cs="Arial"/>
                <w:color w:val="000000"/>
                <w:u w:val="single"/>
                <w:lang w:val="es-ES"/>
              </w:rPr>
              <w:br/>
            </w:r>
          </w:p>
          <w:p w14:paraId="5455C706" w14:textId="27F957F1" w:rsidR="00770462" w:rsidRPr="00770462" w:rsidRDefault="00770462" w:rsidP="00E8759A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Esta línea está bajo la responsabilidad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de la Oficina de Control Interno a quien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le corresponde desarrollar su labor a través de los siguientes roles a saber: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Liderazgo Estratégico, Enfoque hacia la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Prevención, Evaluación de la Gestión del</w:t>
            </w:r>
            <w:r w:rsidR="00E8759A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Riesgo, Relación con Entes Externos de</w:t>
            </w:r>
            <w:r w:rsidR="00E8759A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t>Control y Evaluación y Seguimiento.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4FEB1D" w14:textId="77777777" w:rsidR="004666B7" w:rsidRDefault="00770462" w:rsidP="00E8759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b/>
                <w:bCs/>
                <w:color w:val="000000"/>
                <w:lang w:val="es-ES"/>
              </w:rPr>
              <w:t>Efectuar el control a la información y la comunicación organizacional: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En este cuarto componente de control se verifica que las políticas, directrices y mecanismos de consecución, captura, procesamiento y generación de datos dentro y en el entorno de la entidad, satisfagan la necesidad de divulgar los resultados, de mostrar mejoras en la gestión administrativa y procurar que la información y la comunicación de la entidad y de cada proceso sea adecuada a las necesidades específicas de los grupos de valor y grupos de interés.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Para ello, la entidad: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• Genera y obtiene información relevante, oportuna, confiable, íntegra y segura que da soporte al Sistema de Control Interno.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• Comunica la información relevante hacia el interior de la entidad, para apoyar el funcionamiento del Sistema de Control Interno.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>• Se comunica con los grupos de valor, sobre los aspectos claves que afectan el funcionamiento del Sistema de Control Interno y proporciona información hacia las partes externas en respuesta a las necesidades y expectativas. Este componente se fortalece a partir de la implementación de la dimensión de Información y Comunicación.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</w:r>
          </w:p>
          <w:p w14:paraId="11025F64" w14:textId="77777777" w:rsidR="00770462" w:rsidRDefault="00770462" w:rsidP="00E8759A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770462">
              <w:rPr>
                <w:rFonts w:ascii="Arial" w:eastAsia="Times New Roman" w:hAnsi="Arial" w:cs="Arial"/>
                <w:b/>
                <w:bCs/>
                <w:color w:val="000000"/>
                <w:lang w:val="es-ES"/>
              </w:rPr>
              <w:t>Implementar las actividades de monitoreo y</w:t>
            </w:r>
            <w:r>
              <w:rPr>
                <w:rFonts w:ascii="Arial" w:eastAsia="Times New Roman" w:hAnsi="Arial" w:cs="Arial"/>
                <w:b/>
                <w:bCs/>
                <w:color w:val="000000"/>
                <w:lang w:val="es-ES"/>
              </w:rPr>
              <w:t xml:space="preserve"> </w:t>
            </w:r>
            <w:r w:rsidRPr="00770462">
              <w:rPr>
                <w:rFonts w:ascii="Arial" w:eastAsia="Times New Roman" w:hAnsi="Arial" w:cs="Arial"/>
                <w:b/>
                <w:bCs/>
                <w:color w:val="000000"/>
                <w:lang w:val="es-ES"/>
              </w:rPr>
              <w:t>supervisión continua en la entidad:</w:t>
            </w:r>
            <w:r w:rsidRPr="00770462">
              <w:rPr>
                <w:rFonts w:ascii="Arial" w:eastAsia="Times New Roman" w:hAnsi="Arial" w:cs="Arial"/>
                <w:color w:val="000000"/>
                <w:lang w:val="es-ES"/>
              </w:rPr>
              <w:br/>
              <w:t xml:space="preserve">Este tipo de actividades se constituyen en la gestión institucional cotidiana o a través de evaluaciones continuas y separadas (autoevaluación, auditorías), y su propósito es valorar: (i) la efectividad del control interno de la entidad pública; (ii) la eficiencia, eficacia y efectividad de los procesos; (iii) el nivel de ejecución de los planes, programas y proyectos; y (iv) los resultados de la gestión, con el propósito de detectar desviaciones, establecer tendencias, y generar recomendaciones para orientar las acciones de mejoramiento de la entidad pública. </w:t>
            </w:r>
          </w:p>
          <w:p w14:paraId="79C12611" w14:textId="5048B987" w:rsidR="004666B7" w:rsidRPr="00770462" w:rsidRDefault="004666B7" w:rsidP="00770462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s-ES"/>
              </w:rPr>
            </w:pPr>
          </w:p>
        </w:tc>
      </w:tr>
    </w:tbl>
    <w:p w14:paraId="2092678B" w14:textId="7557851D" w:rsidR="00C27004" w:rsidRDefault="00C27004" w:rsidP="0084510E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3F1AB7ED" w14:textId="095DF1AA" w:rsidR="00727085" w:rsidRDefault="00727085" w:rsidP="00AB0D75">
      <w:pPr>
        <w:pStyle w:val="Prrafodelista"/>
        <w:numPr>
          <w:ilvl w:val="0"/>
          <w:numId w:val="20"/>
        </w:numPr>
        <w:autoSpaceDE/>
        <w:autoSpaceDN/>
        <w:spacing w:after="160" w:line="259" w:lineRule="auto"/>
        <w:rPr>
          <w:rFonts w:ascii="Arial" w:hAnsi="Arial" w:cs="Arial"/>
          <w:b/>
        </w:rPr>
      </w:pPr>
      <w:r w:rsidRPr="00E16A55">
        <w:rPr>
          <w:rFonts w:ascii="Arial" w:hAnsi="Arial" w:cs="Arial"/>
          <w:b/>
        </w:rPr>
        <w:lastRenderedPageBreak/>
        <w:t>MARCO DE REFERENCIA</w:t>
      </w:r>
    </w:p>
    <w:p w14:paraId="7B0CBA34" w14:textId="77777777" w:rsidR="001F4810" w:rsidRDefault="001F4810" w:rsidP="002D5E3B">
      <w:pPr>
        <w:jc w:val="both"/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</w:pPr>
    </w:p>
    <w:p w14:paraId="6EF24C5C" w14:textId="0A3A5648" w:rsidR="00157F86" w:rsidRDefault="002D5E3B" w:rsidP="002D5E3B">
      <w:pPr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157F86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Constitución Política de Colombia de 1991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, el inciso segundo del artículo 209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establece que (…) “La administración pública, en todos sus órdenes, tendrá un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control interno que se ejercerá en los términos que señale la ley”. </w:t>
      </w:r>
    </w:p>
    <w:p w14:paraId="38F3320B" w14:textId="1339FFEF" w:rsidR="002D5E3B" w:rsidRDefault="00157F86" w:rsidP="002D5E3B">
      <w:pPr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157F86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A</w:t>
      </w:r>
      <w:r w:rsidR="002D5E3B" w:rsidRPr="00157F86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rtículo 269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,</w:t>
      </w:r>
      <w:r w:rsid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="002D5E3B"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establece que: “En las entidades públicas, las autoridades correspondientes están</w:t>
      </w:r>
      <w:r w:rsid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="002D5E3B"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obligadas a diseñar y aplicar, según la naturaleza de sus funciones, métodos y</w:t>
      </w:r>
      <w:r w:rsid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="002D5E3B"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procedimientos de control interno, de conformidad con lo que disponga la ley, la cual</w:t>
      </w:r>
      <w:r w:rsid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="002D5E3B"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podrá establecer excepciones y autorizar la contratación de dichos servicios con</w:t>
      </w:r>
      <w:r w:rsid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="002D5E3B"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empresas privadas colombianas”.</w:t>
      </w:r>
      <w:r w:rsid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</w:p>
    <w:p w14:paraId="2DD26B0D" w14:textId="2C5399C9" w:rsidR="002D5E3B" w:rsidRDefault="002D5E3B" w:rsidP="002D5E3B">
      <w:pPr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157F86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Ley 87 de 1993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“Por la cual se establecen normas para el ejercicio del control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interno en las entidades y organismos del Estado y se dictan otras disposiciones”.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• Ley 489 de 1998 “Por la cual se dictan normas sobre la organización y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funcionamiento de las entidades del orden nacional, se expiden las disposiciones,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principios y reglas generales para el ejercicio de las atribuciones previstas en los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numerales 15 y 16 del artículo 189 de la Constitución Política y se dictan otras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disposi</w:t>
      </w:r>
      <w:r w:rsidR="00483E8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ciones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”</w:t>
      </w:r>
      <w:r w:rsidR="00483E8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.</w:t>
      </w:r>
    </w:p>
    <w:p w14:paraId="5412CED1" w14:textId="14C35B00" w:rsidR="007165FF" w:rsidRPr="002D5E3B" w:rsidRDefault="007165FF" w:rsidP="007165FF">
      <w:pPr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7165FF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Ley 489 de 1998</w:t>
      </w:r>
      <w:r w:rsidRPr="007165FF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“Por la cual se dictan normas sobre la organización y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7165FF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funcionamiento de las entidades del orden nacional, se expiden las disposiciones,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7165FF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principios y reglas generales para el ejercicio de las atribuciones previstas en los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7165FF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numerales 15 y 16 del artículo 189 de la Constitución Política y se dictan otras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="00483E8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disposiciones</w:t>
      </w:r>
      <w:r w:rsidRPr="007165FF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”</w:t>
      </w:r>
      <w:r w:rsidR="00483E8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.</w:t>
      </w:r>
    </w:p>
    <w:p w14:paraId="2A64CDB2" w14:textId="3730F3C0" w:rsidR="002D5E3B" w:rsidRPr="002D5E3B" w:rsidRDefault="002D5E3B" w:rsidP="002D5E3B">
      <w:pPr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157F86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Ley 1474 de 2011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“Por la cual se dictan normas orientadas a fortalecer los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mecanismos de prevención, investigación y sanción de actos de corrupción y la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efectividad del control de la gestión pública”</w:t>
      </w:r>
      <w:r w:rsidR="00483E8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.</w:t>
      </w:r>
    </w:p>
    <w:p w14:paraId="7E4DE47D" w14:textId="6868D097" w:rsidR="002D5E3B" w:rsidRDefault="002D5E3B" w:rsidP="00BA5922">
      <w:pPr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157F86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Decreto 1083 de 2015</w:t>
      </w:r>
      <w:r w:rsidR="00397A30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.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“</w:t>
      </w:r>
      <w:r w:rsidR="00BA5922" w:rsidRP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Por medio del cual se expide el Decreto Único Reglamentario del Sector de</w:t>
      </w:r>
      <w:r w:rsid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="00BA5922" w:rsidRP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Función Pública”. En su Capítulo 3, contempla el ámbito de aplicación del Modelo Integrado de</w:t>
      </w:r>
      <w:r w:rsid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="00BA5922" w:rsidRP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Planeación y Gestión MIPG y la aplicación de la Política de Control Interno prevista en la Ley 87 de</w:t>
      </w:r>
      <w:r w:rsid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1993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.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</w:p>
    <w:p w14:paraId="229F73F7" w14:textId="05399181" w:rsidR="00397A30" w:rsidRDefault="00397A30" w:rsidP="00397A30">
      <w:pPr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527D24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Decreto 648 de 2017</w:t>
      </w:r>
      <w:r w:rsidR="00527D24" w:rsidRPr="00527D24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.</w:t>
      </w:r>
      <w:r w:rsidR="00527D24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397A30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Por el cual se modifica y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397A30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adiciona el Decreto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397A30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1083 de 2015,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397A30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Reglamentario Único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397A30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del Sector de la Función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397A30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Pública</w:t>
      </w:r>
      <w:r w:rsidR="00527D24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.</w:t>
      </w:r>
    </w:p>
    <w:p w14:paraId="3BFFCBCD" w14:textId="52AD0158" w:rsidR="00BA5922" w:rsidRDefault="002D5E3B" w:rsidP="00527D24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157F86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lastRenderedPageBreak/>
        <w:t>Decreto 1499 de 2017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“Por medio del cual se modifica el Decreto 1083 de 2015,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Decreto Único Reglamentario del Sector Función Pública, en lo relacionado con el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Sistema de Gestión establecido en el artículo 133 de la Ley 1753 de 2015”, que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actualiza el Modelo Integrado de Planeación y Gestión e integra y actualiza en su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séptima dimensión la estructura del Modelo Estándar de Control Interno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sintetizándolo en 5 componentes y asignando roles mediante el modelo de “Líneas</w:t>
      </w:r>
      <w:r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de Defensa”</w:t>
      </w:r>
      <w:r w:rsidR="00483E8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.</w:t>
      </w:r>
      <w:r w:rsidRPr="002D5E3B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cr/>
      </w:r>
    </w:p>
    <w:p w14:paraId="6D7D18D1" w14:textId="752A2B44" w:rsidR="00BA5922" w:rsidRDefault="00BA5922" w:rsidP="00527D24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  <w:r w:rsidRPr="00C51726">
        <w:rPr>
          <w:rFonts w:ascii="Arial" w:eastAsia="Times New Roman" w:hAnsi="Arial" w:cs="Arial"/>
          <w:b/>
          <w:color w:val="000000"/>
          <w:sz w:val="24"/>
          <w:szCs w:val="24"/>
          <w:lang w:val="es-ES" w:eastAsia="es-ES"/>
        </w:rPr>
        <w:t>Decreto 035 de 2021.</w:t>
      </w:r>
      <w:r w:rsidRP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Por medio del cual se reglamenta y modifica el Decreto de operación del</w:t>
      </w:r>
      <w:r w:rsidR="00C51726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Modelo Integrado de Planeación y Gestión - MIPG, al interior de la Gobernación de Boyacá, y se</w:t>
      </w:r>
      <w:r w:rsidR="00C51726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dictan otras disposiciones. Adopta las Políticas de gestión y desempeño institucional, y define los</w:t>
      </w:r>
      <w:r w:rsidR="00C51726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</w:t>
      </w:r>
      <w:r w:rsidRPr="00BA5922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>líderes, en este caso la Política de Control Interno a la Oficina Asesora de Control Interno de Gestión</w:t>
      </w:r>
      <w:r w:rsidR="00C51726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. </w:t>
      </w:r>
    </w:p>
    <w:p w14:paraId="6DCAC69D" w14:textId="3576DBF0" w:rsidR="00C51726" w:rsidRDefault="00C51726" w:rsidP="00527D24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</w:p>
    <w:p w14:paraId="2BE05D08" w14:textId="77777777" w:rsidR="00397A30" w:rsidRDefault="00397A30" w:rsidP="00527D24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</w:p>
    <w:p w14:paraId="4DA10EEF" w14:textId="673C30D5" w:rsidR="00C51726" w:rsidRDefault="00C51726" w:rsidP="00527D24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</w:pPr>
    </w:p>
    <w:p w14:paraId="6DDA0E5D" w14:textId="5D9F971B" w:rsidR="00727085" w:rsidRDefault="00727085" w:rsidP="00727085">
      <w:pPr>
        <w:pStyle w:val="Prrafodelista"/>
        <w:numPr>
          <w:ilvl w:val="0"/>
          <w:numId w:val="20"/>
        </w:numPr>
        <w:autoSpaceDE/>
        <w:autoSpaceDN/>
        <w:spacing w:after="160" w:line="259" w:lineRule="auto"/>
        <w:jc w:val="both"/>
        <w:rPr>
          <w:rFonts w:ascii="Arial" w:hAnsi="Arial" w:cs="Arial"/>
          <w:b/>
        </w:rPr>
      </w:pPr>
      <w:r w:rsidRPr="005D08B2">
        <w:rPr>
          <w:rFonts w:ascii="Arial" w:hAnsi="Arial" w:cs="Arial"/>
          <w:b/>
        </w:rPr>
        <w:t>DEFINICIONES</w:t>
      </w:r>
    </w:p>
    <w:p w14:paraId="4E74CCDC" w14:textId="15AA2381" w:rsidR="00CC4A95" w:rsidRDefault="00CC4A95" w:rsidP="00E40AD2">
      <w:pPr>
        <w:spacing w:after="160" w:line="259" w:lineRule="auto"/>
        <w:jc w:val="both"/>
        <w:rPr>
          <w:rFonts w:ascii="Arial" w:hAnsi="Arial" w:cs="Arial"/>
          <w:b/>
        </w:rPr>
      </w:pPr>
    </w:p>
    <w:p w14:paraId="4AD53579" w14:textId="3B51862C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Ambiente de Control</w:t>
      </w:r>
      <w:r w:rsidRPr="00E40AD2">
        <w:rPr>
          <w:rFonts w:ascii="Arial" w:hAnsi="Arial" w:cs="Arial"/>
          <w:sz w:val="24"/>
          <w:szCs w:val="24"/>
        </w:rPr>
        <w:t>: Conjunto de directrices y condiciones mínimas que brinda la alta dirección de la entidad, con el fin de implementar y fortalecer el Sistema de Control Interno.</w:t>
      </w:r>
    </w:p>
    <w:p w14:paraId="028100F8" w14:textId="5885CD06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Auditoría Interna:</w:t>
      </w:r>
      <w:r w:rsidRPr="00E40AD2">
        <w:rPr>
          <w:rFonts w:ascii="Arial" w:hAnsi="Arial" w:cs="Arial"/>
          <w:sz w:val="24"/>
          <w:szCs w:val="24"/>
        </w:rPr>
        <w:t xml:space="preserve"> Es una actividad independiente y objetiva de aseguramiento y consulta, concebida para agregar valor y mejorar las operaciones de una entidad. Ayuda a la Organización a cumplir sus objetivos aportando un enfoque sistemático y disciplinado para evaluar y mejorar la eficacia de los procesos de gestión de riesgos, control y gobierno.</w:t>
      </w:r>
    </w:p>
    <w:p w14:paraId="638C52D3" w14:textId="46396F40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Comité Institucional de Gestión y Desempeño</w:t>
      </w:r>
      <w:r w:rsidRPr="00E40AD2">
        <w:rPr>
          <w:rFonts w:ascii="Arial" w:hAnsi="Arial" w:cs="Arial"/>
          <w:sz w:val="24"/>
          <w:szCs w:val="24"/>
        </w:rPr>
        <w:t>: Encargado de orientar la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implementación y operación del Modelo Integrado de Planeación y Gestión – MIPG,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el cual sustituye los demás comités que tengan relación con el Modelo y que no sean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obligatorios por mandato legal (Decreto 1499 de 2017, art 2.2.22.3.8.)</w:t>
      </w:r>
    </w:p>
    <w:p w14:paraId="5A2F57BA" w14:textId="0552BAF8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Control:</w:t>
      </w:r>
      <w:r w:rsidRPr="00E40AD2">
        <w:rPr>
          <w:rFonts w:ascii="Arial" w:hAnsi="Arial" w:cs="Arial"/>
          <w:sz w:val="24"/>
          <w:szCs w:val="24"/>
        </w:rPr>
        <w:t xml:space="preserve"> Cualquier medida que tome la dirección y otras partes para gestionar los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riesgos y aumentar la probabilidad de alcanzar los objetivos y metas establecidos. La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dirección planifica, organiza y dirige la realización de las acciones suficientes para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proporcionar una seguridad razonable de que se alcanzarán los objetivos y metas.</w:t>
      </w:r>
    </w:p>
    <w:p w14:paraId="4E6E9D98" w14:textId="4140A63C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Control Adecuado</w:t>
      </w:r>
      <w:r w:rsidRPr="00E40AD2">
        <w:rPr>
          <w:rFonts w:ascii="Arial" w:hAnsi="Arial" w:cs="Arial"/>
          <w:sz w:val="24"/>
          <w:szCs w:val="24"/>
        </w:rPr>
        <w:t>: Es el que está presente si la dirección ha planificado y organizado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(diseñado) las operaciones de manera tal que proporcionen un aseguramiento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lastRenderedPageBreak/>
        <w:t>razonable de que los objetivos y metas de la organización serán alcanzados de forma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eficiente y económica.</w:t>
      </w:r>
    </w:p>
    <w:p w14:paraId="3B20B958" w14:textId="4BFFC97B" w:rsid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Control Interno:</w:t>
      </w:r>
      <w:r w:rsidRPr="00E40AD2">
        <w:rPr>
          <w:rFonts w:ascii="Arial" w:hAnsi="Arial" w:cs="Arial"/>
          <w:sz w:val="24"/>
          <w:szCs w:val="24"/>
        </w:rPr>
        <w:t xml:space="preserve"> Es el proceso efectuado por la dirección y el resto del personal de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una entidad, diseñado con el objeto de proporcionar un grado de seguridad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razonable en cuanto a la consecución de objetivos dentro de las siguientes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categorías: - Eficacia y eficiencia de las operaciones. - Confiabilidad de la información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- Cumplimiento de las leyes, reglamentos y normas que sean aplicables.</w:t>
      </w:r>
    </w:p>
    <w:p w14:paraId="02591D2A" w14:textId="77777777" w:rsidR="001C573A" w:rsidRPr="00E8759A" w:rsidRDefault="001C573A" w:rsidP="001C573A">
      <w:pPr>
        <w:spacing w:after="160" w:line="259" w:lineRule="auto"/>
        <w:jc w:val="both"/>
        <w:rPr>
          <w:rFonts w:ascii="Arial" w:hAnsi="Arial" w:cs="Arial"/>
          <w:sz w:val="24"/>
          <w:szCs w:val="24"/>
          <w:lang w:val="es-ES"/>
        </w:rPr>
      </w:pPr>
      <w:r w:rsidRPr="00CD76FF">
        <w:rPr>
          <w:rFonts w:ascii="Arial" w:hAnsi="Arial" w:cs="Arial"/>
          <w:b/>
          <w:sz w:val="24"/>
          <w:szCs w:val="24"/>
          <w:lang w:val="es-ES"/>
        </w:rPr>
        <w:t>Control y verificación:</w:t>
      </w:r>
      <w:r>
        <w:rPr>
          <w:rFonts w:ascii="Arial" w:hAnsi="Arial" w:cs="Arial"/>
          <w:sz w:val="24"/>
          <w:szCs w:val="24"/>
          <w:lang w:val="es-ES"/>
        </w:rPr>
        <w:t xml:space="preserve"> </w:t>
      </w:r>
      <w:r w:rsidRPr="00E8759A">
        <w:rPr>
          <w:rFonts w:ascii="Arial" w:hAnsi="Arial" w:cs="Arial"/>
          <w:sz w:val="24"/>
          <w:szCs w:val="24"/>
          <w:lang w:val="es-ES"/>
        </w:rPr>
        <w:t>Explica que el control asegura que las actividades reales coincidan con los planes y permite mantener a la organización en el camino correcto, mientras que la verificación revisa el cumplimiento de los requisitos. Finalmente, cubre aspectos como los componentes del control interno de una organización.</w:t>
      </w:r>
    </w:p>
    <w:p w14:paraId="2EE145CE" w14:textId="77777777" w:rsidR="001C573A" w:rsidRPr="001C573A" w:rsidRDefault="001C573A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  <w:lang w:val="es-ES"/>
        </w:rPr>
      </w:pPr>
    </w:p>
    <w:p w14:paraId="1E3BFC12" w14:textId="38E8CCB7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Efectividad</w:t>
      </w:r>
      <w:r w:rsidRPr="00E40AD2">
        <w:rPr>
          <w:rFonts w:ascii="Arial" w:hAnsi="Arial" w:cs="Arial"/>
          <w:sz w:val="24"/>
          <w:szCs w:val="24"/>
        </w:rPr>
        <w:t>: Medida del impacto de la gestión tanto en el logro de los resultados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planificados, como en el manejo de los recursos utilizados y disponibles.</w:t>
      </w:r>
    </w:p>
    <w:p w14:paraId="447B0347" w14:textId="03E10E3E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Eficacia</w:t>
      </w:r>
      <w:r w:rsidRPr="00E40AD2">
        <w:rPr>
          <w:rFonts w:ascii="Arial" w:hAnsi="Arial" w:cs="Arial"/>
          <w:sz w:val="24"/>
          <w:szCs w:val="24"/>
        </w:rPr>
        <w:t>: Grado en el que se realizan las actividades planificadas y se alcanzan los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resultados esperados.</w:t>
      </w:r>
    </w:p>
    <w:p w14:paraId="42F951A9" w14:textId="686C8021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Eficiencia</w:t>
      </w:r>
      <w:r w:rsidRPr="00E40AD2">
        <w:rPr>
          <w:rFonts w:ascii="Arial" w:hAnsi="Arial" w:cs="Arial"/>
          <w:sz w:val="24"/>
          <w:szCs w:val="24"/>
        </w:rPr>
        <w:t>: Capacidad de producir el máximo de resultado con el mínimo de recursos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y tiempo.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5A2A7FF3" w14:textId="5BDDA47D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Evaluación del Sistema de Control Interno</w:t>
      </w:r>
      <w:r w:rsidRPr="00E40AD2">
        <w:rPr>
          <w:rFonts w:ascii="Arial" w:hAnsi="Arial" w:cs="Arial"/>
          <w:sz w:val="24"/>
          <w:szCs w:val="24"/>
        </w:rPr>
        <w:t>: Actividad cuyo objetivo es verificar la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existencia, nivel de desarrollo y el grado de efectividad del Control Interno para el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cumplimiento de los objetivos de la entidad.</w:t>
      </w:r>
    </w:p>
    <w:p w14:paraId="3B2F390A" w14:textId="4C24D35B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Gestión</w:t>
      </w:r>
      <w:r w:rsidRPr="00E40AD2">
        <w:rPr>
          <w:rFonts w:ascii="Arial" w:hAnsi="Arial" w:cs="Arial"/>
          <w:sz w:val="24"/>
          <w:szCs w:val="24"/>
        </w:rPr>
        <w:t>: Actividades coordinadas para planificar, ejecutar, controlar, asegurar y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mejorar la entidad.</w:t>
      </w:r>
    </w:p>
    <w:p w14:paraId="73112FB6" w14:textId="5F64E5B4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Gestión de Riesgos</w:t>
      </w:r>
      <w:r w:rsidRPr="00E40AD2">
        <w:rPr>
          <w:rFonts w:ascii="Arial" w:hAnsi="Arial" w:cs="Arial"/>
          <w:sz w:val="24"/>
          <w:szCs w:val="24"/>
        </w:rPr>
        <w:t>: Un proceso para identificar, evaluar, manejar y controlar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acontecimientos o situaciones potenciales, con el fin de proporcionar un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aseguramiento razonable respecto al alcance de los objetivos de la organización.</w:t>
      </w:r>
    </w:p>
    <w:p w14:paraId="47137BDD" w14:textId="77777777" w:rsid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Indicadores</w:t>
      </w:r>
      <w:r w:rsidRPr="00E40AD2">
        <w:rPr>
          <w:rFonts w:ascii="Arial" w:hAnsi="Arial" w:cs="Arial"/>
          <w:sz w:val="24"/>
          <w:szCs w:val="24"/>
        </w:rPr>
        <w:t>: Son instrumentos de medición necesarios para evaluar y controlar la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gestión de toda la entidad. Se presentan como un conjunto de variables cuantitativas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y/o cualitativas sujetas a la medición, que permiten observar la situación y las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tendencias de cambio generadas en la entidad, en relación con el logro de los</w:t>
      </w:r>
      <w:r>
        <w:rPr>
          <w:rFonts w:ascii="Arial" w:hAnsi="Arial" w:cs="Arial"/>
          <w:sz w:val="24"/>
          <w:szCs w:val="24"/>
        </w:rPr>
        <w:t xml:space="preserve"> objetivos y metas previstos.</w:t>
      </w:r>
    </w:p>
    <w:p w14:paraId="292A400E" w14:textId="2A1E1E6A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lastRenderedPageBreak/>
        <w:t>Mapa de aseguramiento</w:t>
      </w:r>
      <w:r w:rsidRPr="00E40AD2">
        <w:rPr>
          <w:rFonts w:ascii="Arial" w:hAnsi="Arial" w:cs="Arial"/>
          <w:sz w:val="24"/>
          <w:szCs w:val="24"/>
        </w:rPr>
        <w:t>: Es una herramienta diseñada con el fin de establecer una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adecuada coordinación de los diferentes actores internos y externos relacionados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con la función de aseguramiento en una organización para minimizar la duplicidad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de esfuerzos y dar una cobertura adecuada a las diferentes tareas relacionadas con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el riesgo, control y auditoria (Instituto de Auditores Internos, 2017).</w:t>
      </w:r>
    </w:p>
    <w:p w14:paraId="70ABCDAD" w14:textId="45070F8A" w:rsidR="00E40AD2" w:rsidRP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Política</w:t>
      </w:r>
      <w:r w:rsidRPr="00E40AD2">
        <w:rPr>
          <w:rFonts w:ascii="Arial" w:hAnsi="Arial" w:cs="Arial"/>
          <w:sz w:val="24"/>
          <w:szCs w:val="24"/>
        </w:rPr>
        <w:t>: Directriz emitida por la alta dirección sobre lo que hay que hacer para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efectuar el control. Constituye la base de los procedimientos que se requieren para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la implantación del control.</w:t>
      </w:r>
    </w:p>
    <w:p w14:paraId="215CB413" w14:textId="7823A001" w:rsidR="00E40AD2" w:rsidRDefault="00E40AD2" w:rsidP="00E40AD2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E40AD2">
        <w:rPr>
          <w:rFonts w:ascii="Arial" w:hAnsi="Arial" w:cs="Arial"/>
          <w:b/>
          <w:sz w:val="24"/>
          <w:szCs w:val="24"/>
        </w:rPr>
        <w:t>Plan de Mejoramiento</w:t>
      </w:r>
      <w:r w:rsidRPr="00E40AD2">
        <w:rPr>
          <w:rFonts w:ascii="Arial" w:hAnsi="Arial" w:cs="Arial"/>
          <w:sz w:val="24"/>
          <w:szCs w:val="24"/>
        </w:rPr>
        <w:t>: Conjunto de medidas de corto, mediano o largo plazo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destinadas a subsanar las debilidades y sus causas detectadas por las distintas</w:t>
      </w:r>
      <w:r w:rsidR="0070612F"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fuentes de evaluación (Auditorías Internas, Autoevaluación, Auditorías Externas), con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el objetivo de materializar el mejoramiento continuo en la entidad para lograr el</w:t>
      </w:r>
      <w:r>
        <w:rPr>
          <w:rFonts w:ascii="Arial" w:hAnsi="Arial" w:cs="Arial"/>
          <w:sz w:val="24"/>
          <w:szCs w:val="24"/>
        </w:rPr>
        <w:t xml:space="preserve"> </w:t>
      </w:r>
      <w:r w:rsidRPr="00E40AD2">
        <w:rPr>
          <w:rFonts w:ascii="Arial" w:hAnsi="Arial" w:cs="Arial"/>
          <w:sz w:val="24"/>
          <w:szCs w:val="24"/>
        </w:rPr>
        <w:t>cumplimiento de la misión y objetivos institucionales</w:t>
      </w:r>
      <w:r w:rsidR="00437D8A">
        <w:rPr>
          <w:rFonts w:ascii="Arial" w:hAnsi="Arial" w:cs="Arial"/>
          <w:sz w:val="24"/>
          <w:szCs w:val="24"/>
        </w:rPr>
        <w:t>.</w:t>
      </w:r>
    </w:p>
    <w:p w14:paraId="1058A906" w14:textId="12DA0074" w:rsidR="00437D8A" w:rsidRPr="00437D8A" w:rsidRDefault="00437D8A" w:rsidP="00437D8A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437D8A">
        <w:rPr>
          <w:rFonts w:ascii="Arial" w:hAnsi="Arial" w:cs="Arial"/>
          <w:b/>
          <w:sz w:val="24"/>
          <w:szCs w:val="24"/>
        </w:rPr>
        <w:t>Riesgo</w:t>
      </w:r>
      <w:r w:rsidRPr="00437D8A">
        <w:rPr>
          <w:rFonts w:ascii="Arial" w:hAnsi="Arial" w:cs="Arial"/>
          <w:sz w:val="24"/>
          <w:szCs w:val="24"/>
        </w:rPr>
        <w:t>: La posibilidad de que ocurra un acontecimiento que tenga un impacto en el</w:t>
      </w:r>
      <w:r>
        <w:rPr>
          <w:rFonts w:ascii="Arial" w:hAnsi="Arial" w:cs="Arial"/>
          <w:sz w:val="24"/>
          <w:szCs w:val="24"/>
        </w:rPr>
        <w:t xml:space="preserve"> </w:t>
      </w:r>
      <w:r w:rsidRPr="00437D8A">
        <w:rPr>
          <w:rFonts w:ascii="Arial" w:hAnsi="Arial" w:cs="Arial"/>
          <w:sz w:val="24"/>
          <w:szCs w:val="24"/>
        </w:rPr>
        <w:t>alcance de los objetivos. El riesgo se mide en términos de impacto y probabilidad.</w:t>
      </w:r>
    </w:p>
    <w:p w14:paraId="56EEB087" w14:textId="0E80A31E" w:rsidR="00437D8A" w:rsidRPr="00437D8A" w:rsidRDefault="00437D8A" w:rsidP="00437D8A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437D8A">
        <w:rPr>
          <w:rFonts w:ascii="Arial" w:hAnsi="Arial" w:cs="Arial"/>
          <w:b/>
          <w:sz w:val="24"/>
          <w:szCs w:val="24"/>
        </w:rPr>
        <w:t>Riesgo Residual:</w:t>
      </w:r>
      <w:r w:rsidRPr="00437D8A">
        <w:rPr>
          <w:rFonts w:ascii="Arial" w:hAnsi="Arial" w:cs="Arial"/>
          <w:sz w:val="24"/>
          <w:szCs w:val="24"/>
        </w:rPr>
        <w:t xml:space="preserve"> Nivel de riesgo que permanece luego de tomar sus</w:t>
      </w:r>
      <w:r>
        <w:rPr>
          <w:rFonts w:ascii="Arial" w:hAnsi="Arial" w:cs="Arial"/>
          <w:sz w:val="24"/>
          <w:szCs w:val="24"/>
        </w:rPr>
        <w:t xml:space="preserve"> </w:t>
      </w:r>
      <w:r w:rsidRPr="00437D8A">
        <w:rPr>
          <w:rFonts w:ascii="Arial" w:hAnsi="Arial" w:cs="Arial"/>
          <w:sz w:val="24"/>
          <w:szCs w:val="24"/>
        </w:rPr>
        <w:t>correspondientes medidas de tratamiento.</w:t>
      </w:r>
    </w:p>
    <w:p w14:paraId="3181FA3B" w14:textId="79227EC9" w:rsidR="00D8056C" w:rsidRDefault="00437D8A" w:rsidP="00437D8A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437D8A">
        <w:rPr>
          <w:rFonts w:ascii="Arial" w:hAnsi="Arial" w:cs="Arial"/>
          <w:b/>
          <w:sz w:val="24"/>
          <w:szCs w:val="24"/>
        </w:rPr>
        <w:t>Sistema de Control Interno:</w:t>
      </w:r>
      <w:r w:rsidRPr="00437D8A">
        <w:rPr>
          <w:rFonts w:ascii="Arial" w:hAnsi="Arial" w:cs="Arial"/>
          <w:sz w:val="24"/>
          <w:szCs w:val="24"/>
        </w:rPr>
        <w:t xml:space="preserve"> Es el sistema integrado por el esquema de la</w:t>
      </w:r>
      <w:r>
        <w:rPr>
          <w:rFonts w:ascii="Arial" w:hAnsi="Arial" w:cs="Arial"/>
          <w:sz w:val="24"/>
          <w:szCs w:val="24"/>
        </w:rPr>
        <w:t xml:space="preserve"> </w:t>
      </w:r>
      <w:r w:rsidRPr="00437D8A">
        <w:rPr>
          <w:rFonts w:ascii="Arial" w:hAnsi="Arial" w:cs="Arial"/>
          <w:sz w:val="24"/>
          <w:szCs w:val="24"/>
        </w:rPr>
        <w:t>organización, el conjunto de planes, métodos, principios, normas, procedimientos y</w:t>
      </w:r>
      <w:r>
        <w:rPr>
          <w:rFonts w:ascii="Arial" w:hAnsi="Arial" w:cs="Arial"/>
          <w:sz w:val="24"/>
          <w:szCs w:val="24"/>
        </w:rPr>
        <w:t xml:space="preserve"> </w:t>
      </w:r>
      <w:r w:rsidRPr="00437D8A">
        <w:rPr>
          <w:rFonts w:ascii="Arial" w:hAnsi="Arial" w:cs="Arial"/>
          <w:sz w:val="24"/>
          <w:szCs w:val="24"/>
        </w:rPr>
        <w:t>mecanismos de verificación y evaluación adoptados por la entidad, con el fin de</w:t>
      </w:r>
      <w:r>
        <w:rPr>
          <w:rFonts w:ascii="Arial" w:hAnsi="Arial" w:cs="Arial"/>
          <w:sz w:val="24"/>
          <w:szCs w:val="24"/>
        </w:rPr>
        <w:t xml:space="preserve"> </w:t>
      </w:r>
      <w:r w:rsidRPr="00437D8A">
        <w:rPr>
          <w:rFonts w:ascii="Arial" w:hAnsi="Arial" w:cs="Arial"/>
          <w:sz w:val="24"/>
          <w:szCs w:val="24"/>
        </w:rPr>
        <w:t>procurar que todas las actividades, operaciones y actuaciones, así como la</w:t>
      </w:r>
      <w:r>
        <w:rPr>
          <w:rFonts w:ascii="Arial" w:hAnsi="Arial" w:cs="Arial"/>
          <w:sz w:val="24"/>
          <w:szCs w:val="24"/>
        </w:rPr>
        <w:t xml:space="preserve"> </w:t>
      </w:r>
      <w:r w:rsidRPr="00437D8A">
        <w:rPr>
          <w:rFonts w:ascii="Arial" w:hAnsi="Arial" w:cs="Arial"/>
          <w:sz w:val="24"/>
          <w:szCs w:val="24"/>
        </w:rPr>
        <w:t>administración de la información y los recursos, se realicen de acuerdo con las</w:t>
      </w:r>
      <w:r>
        <w:rPr>
          <w:rFonts w:ascii="Arial" w:hAnsi="Arial" w:cs="Arial"/>
          <w:sz w:val="24"/>
          <w:szCs w:val="24"/>
        </w:rPr>
        <w:t xml:space="preserve"> </w:t>
      </w:r>
      <w:r w:rsidRPr="00437D8A">
        <w:rPr>
          <w:rFonts w:ascii="Arial" w:hAnsi="Arial" w:cs="Arial"/>
          <w:sz w:val="24"/>
          <w:szCs w:val="24"/>
        </w:rPr>
        <w:t>normas constitucionales y legales vigentes dentro de la políticas trazadas por la</w:t>
      </w:r>
      <w:r>
        <w:rPr>
          <w:rFonts w:ascii="Arial" w:hAnsi="Arial" w:cs="Arial"/>
          <w:sz w:val="24"/>
          <w:szCs w:val="24"/>
        </w:rPr>
        <w:t xml:space="preserve"> </w:t>
      </w:r>
      <w:r w:rsidRPr="00437D8A">
        <w:rPr>
          <w:rFonts w:ascii="Arial" w:hAnsi="Arial" w:cs="Arial"/>
          <w:sz w:val="24"/>
          <w:szCs w:val="24"/>
        </w:rPr>
        <w:t>Dirección y en atención a las metas y objetivos previstos.</w:t>
      </w:r>
    </w:p>
    <w:p w14:paraId="57BFD099" w14:textId="33DB04E8" w:rsidR="001F4810" w:rsidRPr="001F4810" w:rsidRDefault="001F4810" w:rsidP="001F4810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1F4810">
        <w:rPr>
          <w:rFonts w:ascii="Arial" w:hAnsi="Arial" w:cs="Arial"/>
          <w:b/>
          <w:sz w:val="24"/>
          <w:szCs w:val="24"/>
        </w:rPr>
        <w:t>MIPG</w:t>
      </w:r>
      <w:r w:rsidRPr="001F4810">
        <w:rPr>
          <w:rFonts w:ascii="Arial" w:hAnsi="Arial" w:cs="Arial"/>
          <w:sz w:val="24"/>
          <w:szCs w:val="24"/>
        </w:rPr>
        <w:t>: Modelo Integrado de Planeación y Gestión</w:t>
      </w:r>
      <w:r w:rsidR="00483E8B">
        <w:rPr>
          <w:rFonts w:ascii="Arial" w:hAnsi="Arial" w:cs="Arial"/>
          <w:sz w:val="24"/>
          <w:szCs w:val="24"/>
        </w:rPr>
        <w:t>.</w:t>
      </w:r>
    </w:p>
    <w:p w14:paraId="3B66E346" w14:textId="0E67CCBA" w:rsidR="001F4810" w:rsidRDefault="001F4810" w:rsidP="001F4810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  <w:r w:rsidRPr="001F4810">
        <w:rPr>
          <w:rFonts w:ascii="Arial" w:hAnsi="Arial" w:cs="Arial"/>
          <w:b/>
          <w:sz w:val="24"/>
          <w:szCs w:val="24"/>
        </w:rPr>
        <w:t>MECI</w:t>
      </w:r>
      <w:r w:rsidRPr="001F4810">
        <w:rPr>
          <w:rFonts w:ascii="Arial" w:hAnsi="Arial" w:cs="Arial"/>
          <w:sz w:val="24"/>
          <w:szCs w:val="24"/>
        </w:rPr>
        <w:t>: Modelo Estándar de Control Interno</w:t>
      </w:r>
      <w:r w:rsidR="00483E8B">
        <w:rPr>
          <w:rFonts w:ascii="Arial" w:hAnsi="Arial" w:cs="Arial"/>
          <w:sz w:val="24"/>
          <w:szCs w:val="24"/>
        </w:rPr>
        <w:t>.</w:t>
      </w:r>
    </w:p>
    <w:p w14:paraId="4AA6E95A" w14:textId="537D954E" w:rsidR="00D8056C" w:rsidRDefault="00D8056C" w:rsidP="00437D8A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</w:p>
    <w:p w14:paraId="13D5BF69" w14:textId="6C2A60B6" w:rsidR="00937A4F" w:rsidRDefault="00937A4F" w:rsidP="00437D8A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</w:p>
    <w:p w14:paraId="30CD147D" w14:textId="77777777" w:rsidR="00937A4F" w:rsidRDefault="00937A4F" w:rsidP="00437D8A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</w:p>
    <w:p w14:paraId="1EE19AD1" w14:textId="2BE8CCBD" w:rsidR="00D8056C" w:rsidRDefault="00D8056C" w:rsidP="00437D8A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</w:p>
    <w:p w14:paraId="1D0349B3" w14:textId="3CA90B5B" w:rsidR="00D8056C" w:rsidRDefault="00D8056C" w:rsidP="00437D8A">
      <w:pPr>
        <w:spacing w:after="160" w:line="259" w:lineRule="auto"/>
        <w:jc w:val="both"/>
        <w:rPr>
          <w:rFonts w:ascii="Arial" w:hAnsi="Arial" w:cs="Arial"/>
          <w:sz w:val="24"/>
          <w:szCs w:val="24"/>
        </w:rPr>
      </w:pPr>
    </w:p>
    <w:p w14:paraId="019B61D9" w14:textId="3B84AACA" w:rsidR="00D8056C" w:rsidRPr="00D8056C" w:rsidRDefault="00824EE2" w:rsidP="00D8056C">
      <w:pPr>
        <w:pStyle w:val="Prrafodelista"/>
        <w:numPr>
          <w:ilvl w:val="0"/>
          <w:numId w:val="20"/>
        </w:numPr>
        <w:adjustRightInd w:val="0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lastRenderedPageBreak/>
        <w:t xml:space="preserve">PRINCIPIOS </w:t>
      </w:r>
      <w:r w:rsidR="00D8056C" w:rsidRPr="00D8056C">
        <w:rPr>
          <w:rFonts w:ascii="Arial" w:hAnsi="Arial" w:cs="Arial"/>
          <w:b/>
          <w:color w:val="000000"/>
        </w:rPr>
        <w:t>DE CONTROL INTERNO</w:t>
      </w:r>
    </w:p>
    <w:p w14:paraId="41057B9A" w14:textId="77777777" w:rsidR="00D8056C" w:rsidRPr="00D8056C" w:rsidRDefault="00D8056C" w:rsidP="00D8056C">
      <w:pPr>
        <w:pStyle w:val="Prrafodelista"/>
        <w:adjustRightInd w:val="0"/>
        <w:jc w:val="both"/>
        <w:rPr>
          <w:rFonts w:ascii="Arial" w:hAnsi="Arial" w:cs="Arial"/>
          <w:b/>
          <w:color w:val="000000"/>
          <w:lang w:val="es-CO"/>
        </w:rPr>
      </w:pPr>
    </w:p>
    <w:p w14:paraId="6D8334AB" w14:textId="1375D9C3" w:rsidR="00D8056C" w:rsidRDefault="009C7D7F" w:rsidP="00D8056C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Los principios </w:t>
      </w:r>
      <w:r w:rsidR="00D8056C" w:rsidRPr="00D8056C">
        <w:rPr>
          <w:rFonts w:ascii="Arial" w:hAnsi="Arial" w:cs="Arial"/>
          <w:color w:val="000000"/>
          <w:sz w:val="24"/>
          <w:szCs w:val="24"/>
        </w:rPr>
        <w:t xml:space="preserve">de Control Interno se enmarcan, integran, complementan y desarrollan dentro de los principios constitucionales. </w:t>
      </w:r>
    </w:p>
    <w:p w14:paraId="6B196CD5" w14:textId="2D3734D7" w:rsidR="00D8056C" w:rsidRPr="00D8056C" w:rsidRDefault="00D8056C" w:rsidP="00D8056C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D8056C">
        <w:rPr>
          <w:rFonts w:ascii="Arial" w:hAnsi="Arial" w:cs="Arial"/>
          <w:color w:val="000000"/>
          <w:sz w:val="24"/>
          <w:szCs w:val="24"/>
        </w:rPr>
        <w:t>Se han identificado los siguientes principios aplicable</w:t>
      </w:r>
      <w:r w:rsidR="009C7D7F">
        <w:rPr>
          <w:rFonts w:ascii="Arial" w:hAnsi="Arial" w:cs="Arial"/>
          <w:color w:val="000000"/>
          <w:sz w:val="24"/>
          <w:szCs w:val="24"/>
        </w:rPr>
        <w:t>s al Sistema de Control Interno:</w:t>
      </w:r>
    </w:p>
    <w:p w14:paraId="4AB0EF92" w14:textId="7D32CACA" w:rsidR="00D8056C" w:rsidRPr="00D8056C" w:rsidRDefault="00D8056C" w:rsidP="00D8056C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D8056C">
        <w:rPr>
          <w:rFonts w:ascii="Arial" w:hAnsi="Arial" w:cs="Arial"/>
          <w:b/>
          <w:color w:val="000000"/>
          <w:sz w:val="24"/>
          <w:szCs w:val="24"/>
        </w:rPr>
        <w:t>Autocontrol</w:t>
      </w:r>
      <w:r w:rsidRPr="00D8056C">
        <w:rPr>
          <w:rFonts w:ascii="Arial" w:hAnsi="Arial" w:cs="Arial"/>
          <w:color w:val="000000"/>
          <w:sz w:val="24"/>
          <w:szCs w:val="24"/>
        </w:rPr>
        <w:t>: Es la capacidad que ostenta cada servidor público para controlar su trabajo, detectar desviaciones y efectuar correctivos para el adecuado cumplimiento de los resultados que se esperan en el ejercicio de su función, de tal manera que la ejecución de los procesos, actividades y/o tareas bajo su responsabilidad, se desarrollen con fundamento en los principios establecidos en la Constitución Política.</w:t>
      </w:r>
    </w:p>
    <w:p w14:paraId="02E10D8B" w14:textId="642216EA" w:rsidR="00D8056C" w:rsidRDefault="00D8056C" w:rsidP="00D8056C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D8056C">
        <w:rPr>
          <w:rFonts w:ascii="Arial" w:hAnsi="Arial" w:cs="Arial"/>
          <w:b/>
          <w:color w:val="000000"/>
          <w:sz w:val="24"/>
          <w:szCs w:val="24"/>
        </w:rPr>
        <w:t>Autogestión</w:t>
      </w:r>
      <w:r w:rsidRPr="00D8056C">
        <w:rPr>
          <w:rFonts w:ascii="Arial" w:hAnsi="Arial" w:cs="Arial"/>
          <w:color w:val="000000"/>
          <w:sz w:val="24"/>
          <w:szCs w:val="24"/>
        </w:rPr>
        <w:t>: Es la capacidad institucional de toda Entidad Pública para interpretar, coordinar, aplicar y evaluar de manera efectiva, eficiente y eficaz la función administrativa que le ha sido asignada por la Constitución, la Ley y sus Reglamentos.</w:t>
      </w:r>
    </w:p>
    <w:p w14:paraId="52CD4AF7" w14:textId="77777777" w:rsidR="000176F1" w:rsidRPr="00D8056C" w:rsidRDefault="000176F1" w:rsidP="000176F1">
      <w:pPr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D8056C">
        <w:rPr>
          <w:rFonts w:ascii="Arial" w:hAnsi="Arial" w:cs="Arial"/>
          <w:b/>
          <w:color w:val="000000"/>
          <w:sz w:val="24"/>
          <w:szCs w:val="24"/>
        </w:rPr>
        <w:t>Autorregulación</w:t>
      </w:r>
      <w:r w:rsidRPr="00D8056C">
        <w:rPr>
          <w:rFonts w:ascii="Arial" w:hAnsi="Arial" w:cs="Arial"/>
          <w:color w:val="000000"/>
          <w:sz w:val="24"/>
          <w:szCs w:val="24"/>
        </w:rPr>
        <w:t>: Es la capacidad institucional para aplicar de manera participativa al interior de las entidades, los métodos y procedimientos establecidos en la normatividad, que permitan el desarrollo e implementación del Sistema de Control Interno bajo un entorno de integridad, eficiencia y transparencia en la actuación pública.</w:t>
      </w:r>
    </w:p>
    <w:p w14:paraId="4E297AC3" w14:textId="485B8564" w:rsidR="000176F1" w:rsidRPr="00D8056C" w:rsidRDefault="000176F1" w:rsidP="000176F1">
      <w:pPr>
        <w:adjustRightInd w:val="0"/>
        <w:jc w:val="center"/>
        <w:rPr>
          <w:rFonts w:ascii="Arial" w:hAnsi="Arial" w:cs="Arial"/>
          <w:color w:val="000000"/>
          <w:sz w:val="24"/>
          <w:szCs w:val="24"/>
        </w:rPr>
      </w:pPr>
      <w:r w:rsidRPr="000176F1">
        <w:rPr>
          <w:rFonts w:ascii="Arial" w:hAnsi="Arial" w:cs="Arial"/>
          <w:noProof/>
          <w:color w:val="000000"/>
          <w:lang w:val="en-US"/>
        </w:rPr>
        <w:drawing>
          <wp:inline distT="0" distB="0" distL="0" distR="0" wp14:anchorId="7A193028" wp14:editId="51D2E148">
            <wp:extent cx="5838825" cy="2955581"/>
            <wp:effectExtent l="19050" t="19050" r="9525" b="1651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66671" cy="29696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20D66A" w14:textId="7D568121" w:rsidR="00727085" w:rsidRPr="00DC25B9" w:rsidRDefault="00727085" w:rsidP="009A4F5A">
      <w:pPr>
        <w:pStyle w:val="Prrafodelista"/>
        <w:numPr>
          <w:ilvl w:val="0"/>
          <w:numId w:val="20"/>
        </w:numPr>
        <w:autoSpaceDE/>
        <w:autoSpaceDN/>
        <w:spacing w:after="160" w:line="259" w:lineRule="auto"/>
        <w:jc w:val="both"/>
        <w:rPr>
          <w:rFonts w:ascii="Arial" w:hAnsi="Arial" w:cs="Arial"/>
          <w:b/>
        </w:rPr>
      </w:pPr>
      <w:r w:rsidRPr="00DC25B9">
        <w:rPr>
          <w:rFonts w:ascii="Arial" w:hAnsi="Arial" w:cs="Arial"/>
          <w:b/>
        </w:rPr>
        <w:lastRenderedPageBreak/>
        <w:t xml:space="preserve">IMPLEMENTACIÓN DE LA </w:t>
      </w:r>
      <w:r w:rsidR="00DB5642" w:rsidRPr="00DC25B9">
        <w:rPr>
          <w:rFonts w:ascii="Arial" w:hAnsi="Arial" w:cs="Arial"/>
          <w:b/>
        </w:rPr>
        <w:t xml:space="preserve">POLÍTICA DE </w:t>
      </w:r>
      <w:r w:rsidR="00CF36DB">
        <w:rPr>
          <w:rFonts w:ascii="Arial" w:hAnsi="Arial" w:cs="Arial"/>
          <w:b/>
        </w:rPr>
        <w:t>CONTROL INTERNO</w:t>
      </w:r>
    </w:p>
    <w:p w14:paraId="2EB3B2B1" w14:textId="65279532" w:rsidR="00CD0235" w:rsidRDefault="00CD0235" w:rsidP="00CC4A95">
      <w:pPr>
        <w:jc w:val="both"/>
        <w:rPr>
          <w:rFonts w:ascii="Arial" w:hAnsi="Arial" w:cs="Arial"/>
          <w:sz w:val="24"/>
          <w:szCs w:val="24"/>
        </w:rPr>
      </w:pPr>
    </w:p>
    <w:p w14:paraId="5562B3F2" w14:textId="77520551" w:rsidR="00E31E3D" w:rsidRDefault="000A7EDF" w:rsidP="00CC4A9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En la siguiente </w:t>
      </w:r>
      <w:r w:rsidRPr="000A7EDF">
        <w:rPr>
          <w:rFonts w:ascii="Arial" w:hAnsi="Arial" w:cs="Arial"/>
          <w:sz w:val="24"/>
          <w:szCs w:val="24"/>
        </w:rPr>
        <w:t xml:space="preserve">tabla se estructura el desarrollo de cada componente de control </w:t>
      </w:r>
      <w:r>
        <w:rPr>
          <w:rFonts w:ascii="Arial" w:hAnsi="Arial" w:cs="Arial"/>
          <w:sz w:val="24"/>
          <w:szCs w:val="24"/>
        </w:rPr>
        <w:t xml:space="preserve">interno </w:t>
      </w:r>
      <w:r w:rsidRPr="000A7EDF">
        <w:rPr>
          <w:rFonts w:ascii="Arial" w:hAnsi="Arial" w:cs="Arial"/>
          <w:sz w:val="24"/>
          <w:szCs w:val="24"/>
        </w:rPr>
        <w:t>con la responsabilidad y</w:t>
      </w:r>
      <w:r>
        <w:rPr>
          <w:rFonts w:ascii="Arial" w:hAnsi="Arial" w:cs="Arial"/>
          <w:sz w:val="24"/>
          <w:szCs w:val="24"/>
        </w:rPr>
        <w:t xml:space="preserve"> </w:t>
      </w:r>
      <w:r w:rsidRPr="000A7EDF">
        <w:rPr>
          <w:rFonts w:ascii="Arial" w:hAnsi="Arial" w:cs="Arial"/>
          <w:sz w:val="24"/>
          <w:szCs w:val="24"/>
        </w:rPr>
        <w:t>desarrollo de cada línea de defensa que tiene la entidad en cada proceso y/o subproceso:</w:t>
      </w:r>
    </w:p>
    <w:p w14:paraId="20A2F993" w14:textId="77777777" w:rsidR="005B4CEC" w:rsidRDefault="005B4CEC" w:rsidP="00CC4A95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9351" w:type="dxa"/>
        <w:tblLook w:val="04A0" w:firstRow="1" w:lastRow="0" w:firstColumn="1" w:lastColumn="0" w:noHBand="0" w:noVBand="1"/>
      </w:tblPr>
      <w:tblGrid>
        <w:gridCol w:w="2689"/>
        <w:gridCol w:w="2491"/>
        <w:gridCol w:w="4171"/>
      </w:tblGrid>
      <w:tr w:rsidR="005B4CEC" w:rsidRPr="005B4CEC" w14:paraId="3A87ABDE" w14:textId="77777777" w:rsidTr="005B4CEC">
        <w:trPr>
          <w:trHeight w:val="748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5D616" w14:textId="72DC4FAC" w:rsidR="005B4CEC" w:rsidRPr="005B4CEC" w:rsidRDefault="005B4CEC" w:rsidP="005B4CE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9729CE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val="es-ES"/>
              </w:rPr>
              <w:t>LÍNEAS DE DEFENSA</w:t>
            </w:r>
          </w:p>
        </w:tc>
        <w:tc>
          <w:tcPr>
            <w:tcW w:w="2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2F19F" w14:textId="7C30F1D2" w:rsidR="005B4CEC" w:rsidRPr="005B4CEC" w:rsidRDefault="005B4CEC" w:rsidP="005B4CE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9729CE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val="es-ES"/>
              </w:rPr>
              <w:t>RESPONSABLE</w:t>
            </w:r>
          </w:p>
        </w:tc>
        <w:tc>
          <w:tcPr>
            <w:tcW w:w="41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C1C54" w14:textId="214FD41D" w:rsidR="005B4CEC" w:rsidRPr="005B4CEC" w:rsidRDefault="005B4CEC" w:rsidP="005B4CE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val="es-ES"/>
              </w:rPr>
            </w:pPr>
            <w:r w:rsidRPr="009729CE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val="es-ES"/>
              </w:rPr>
              <w:t xml:space="preserve">RESPONSABILIDADES FRENTE A LOS CONTROLES </w:t>
            </w:r>
          </w:p>
        </w:tc>
      </w:tr>
      <w:tr w:rsidR="005B4CEC" w:rsidRPr="005B4CEC" w14:paraId="15E1CE60" w14:textId="77777777" w:rsidTr="005B4CEC">
        <w:trPr>
          <w:trHeight w:val="5558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FEAA93" w14:textId="77777777" w:rsidR="00543D12" w:rsidRDefault="00543D12" w:rsidP="005B4CEC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color w:val="000000"/>
                <w:lang w:val="es-ES"/>
              </w:rPr>
            </w:pPr>
          </w:p>
          <w:p w14:paraId="35A59DB9" w14:textId="1E80D1D5" w:rsidR="00461445" w:rsidRDefault="005B4CEC" w:rsidP="005B4CE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461445">
              <w:rPr>
                <w:rFonts w:ascii="Arial" w:eastAsia="Times New Roman" w:hAnsi="Arial" w:cs="Arial"/>
                <w:b/>
                <w:color w:val="000000"/>
                <w:lang w:val="es-ES"/>
              </w:rPr>
              <w:t>Estratégica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: </w:t>
            </w:r>
          </w:p>
          <w:p w14:paraId="01D925F7" w14:textId="4D865632" w:rsidR="005B4CEC" w:rsidRPr="005B4CEC" w:rsidRDefault="005B4CEC" w:rsidP="005B4CE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Este nivel analiza los riesgos y amenazas institucionales al cumplimiento de los planes 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estratégicos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, 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tendrá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 la responsabilidad de definir el marco general para la gestión del riesgo (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política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 de administración del riesgo) y garantiza el cumplimiento de los planes de la entidad. 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 xml:space="preserve"> 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921EB2" w14:textId="52704C88" w:rsidR="005B4CEC" w:rsidRPr="005B4CEC" w:rsidRDefault="005B4CEC" w:rsidP="005B4CE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br/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br/>
              <w:t>Comité Institucional de Control Interno.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CE6AB" w14:textId="77777777" w:rsidR="005B4CEC" w:rsidRPr="005B4CEC" w:rsidRDefault="005B4CEC" w:rsidP="005B4CEC">
            <w:pPr>
              <w:pStyle w:val="Prrafodelista"/>
              <w:numPr>
                <w:ilvl w:val="0"/>
                <w:numId w:val="39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5B4CEC">
              <w:rPr>
                <w:rFonts w:ascii="Arial" w:hAnsi="Arial" w:cs="Arial"/>
                <w:color w:val="000000"/>
                <w:sz w:val="22"/>
                <w:szCs w:val="22"/>
              </w:rPr>
              <w:t>Acompañar el Direccionamiento Estratégico y adopción de los programas y proyectos.</w:t>
            </w:r>
          </w:p>
          <w:p w14:paraId="2877ACAC" w14:textId="77777777" w:rsidR="005B4CEC" w:rsidRPr="005B4CEC" w:rsidRDefault="005B4CEC" w:rsidP="005B4CEC">
            <w:pPr>
              <w:pStyle w:val="Prrafodelista"/>
              <w:numPr>
                <w:ilvl w:val="0"/>
                <w:numId w:val="39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5B4CEC">
              <w:rPr>
                <w:rFonts w:ascii="Arial" w:hAnsi="Arial" w:cs="Arial"/>
                <w:color w:val="000000"/>
                <w:sz w:val="22"/>
                <w:szCs w:val="22"/>
              </w:rPr>
              <w:t xml:space="preserve">Realizar Análisis continuo sobre los cambios en el entorno de la entidad, que puedan tener impacto sobre la operación y generar cambio en los controles. </w:t>
            </w:r>
          </w:p>
          <w:p w14:paraId="5157C847" w14:textId="77777777" w:rsidR="005B4CEC" w:rsidRPr="005B4CEC" w:rsidRDefault="005B4CEC" w:rsidP="005B4CEC">
            <w:pPr>
              <w:pStyle w:val="Prrafodelista"/>
              <w:numPr>
                <w:ilvl w:val="0"/>
                <w:numId w:val="39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5B4CEC">
              <w:rPr>
                <w:rFonts w:ascii="Arial" w:hAnsi="Arial" w:cs="Arial"/>
                <w:color w:val="000000"/>
                <w:sz w:val="22"/>
                <w:szCs w:val="22"/>
              </w:rPr>
              <w:t xml:space="preserve">Establecer y aprobar la política de control interno </w:t>
            </w:r>
          </w:p>
          <w:p w14:paraId="4530D7FF" w14:textId="77777777" w:rsidR="005B4CEC" w:rsidRPr="005B4CEC" w:rsidRDefault="005B4CEC" w:rsidP="005B4CEC">
            <w:pPr>
              <w:pStyle w:val="Prrafodelista"/>
              <w:numPr>
                <w:ilvl w:val="0"/>
                <w:numId w:val="39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5B4CEC">
              <w:rPr>
                <w:rFonts w:ascii="Arial" w:hAnsi="Arial" w:cs="Arial"/>
                <w:color w:val="000000"/>
                <w:sz w:val="22"/>
                <w:szCs w:val="22"/>
              </w:rPr>
              <w:t>Realizar seguimiento y análisis periódico a la efectividad de los controles.</w:t>
            </w:r>
          </w:p>
          <w:p w14:paraId="79E1C7DC" w14:textId="77777777" w:rsidR="005B4CEC" w:rsidRPr="005B4CEC" w:rsidRDefault="005B4CEC" w:rsidP="005B4CEC">
            <w:pPr>
              <w:pStyle w:val="Prrafodelista"/>
              <w:numPr>
                <w:ilvl w:val="0"/>
                <w:numId w:val="39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5B4CEC">
              <w:rPr>
                <w:rFonts w:ascii="Arial" w:hAnsi="Arial" w:cs="Arial"/>
                <w:color w:val="000000"/>
                <w:sz w:val="22"/>
                <w:szCs w:val="22"/>
              </w:rPr>
              <w:t>Retroalimentar a la oficina de control interno sobre los cambios y ajustes en los controles.</w:t>
            </w:r>
          </w:p>
          <w:p w14:paraId="3AB03B5A" w14:textId="534ADBDE" w:rsidR="005B4CEC" w:rsidRPr="005B4CEC" w:rsidRDefault="005B4CEC" w:rsidP="005B4CEC">
            <w:pPr>
              <w:pStyle w:val="Prrafodelista"/>
              <w:numPr>
                <w:ilvl w:val="0"/>
                <w:numId w:val="39"/>
              </w:numPr>
              <w:jc w:val="both"/>
              <w:rPr>
                <w:rFonts w:cs="Calibri"/>
                <w:color w:val="000000"/>
              </w:rPr>
            </w:pPr>
            <w:r w:rsidRPr="005B4CEC">
              <w:rPr>
                <w:rFonts w:ascii="Arial" w:hAnsi="Arial" w:cs="Arial"/>
                <w:color w:val="000000"/>
                <w:sz w:val="22"/>
                <w:szCs w:val="22"/>
              </w:rPr>
              <w:t>Evaluar el estado del sistema de control interno y aprobar las modificaciones, actualizaciones y acciones para el fortalecimiento de los mismos.</w:t>
            </w:r>
            <w:r w:rsidRPr="005B4CEC">
              <w:rPr>
                <w:rFonts w:cs="Calibri"/>
                <w:color w:val="000000"/>
              </w:rPr>
              <w:t xml:space="preserve"> </w:t>
            </w:r>
          </w:p>
        </w:tc>
      </w:tr>
    </w:tbl>
    <w:p w14:paraId="778F6000" w14:textId="77777777" w:rsidR="000A7EDF" w:rsidRPr="005B3624" w:rsidRDefault="000A7EDF" w:rsidP="00CC4A95">
      <w:pPr>
        <w:jc w:val="both"/>
        <w:rPr>
          <w:rFonts w:ascii="Arial" w:hAnsi="Arial" w:cs="Arial"/>
          <w:sz w:val="24"/>
          <w:szCs w:val="24"/>
          <w:lang w:val="es-ES"/>
        </w:rPr>
      </w:pPr>
    </w:p>
    <w:p w14:paraId="4359BCF7" w14:textId="799E0A94" w:rsidR="00CD0235" w:rsidRDefault="00CD0235" w:rsidP="00727085">
      <w:pPr>
        <w:jc w:val="both"/>
        <w:rPr>
          <w:rFonts w:ascii="Arial" w:hAnsi="Arial" w:cs="Arial"/>
          <w:sz w:val="24"/>
          <w:szCs w:val="24"/>
        </w:rPr>
      </w:pPr>
    </w:p>
    <w:p w14:paraId="6E933BAB" w14:textId="65C9FE71" w:rsidR="00CD0235" w:rsidRDefault="00CD0235" w:rsidP="00727085">
      <w:pPr>
        <w:jc w:val="both"/>
        <w:rPr>
          <w:rFonts w:ascii="Arial" w:hAnsi="Arial" w:cs="Arial"/>
          <w:sz w:val="24"/>
          <w:szCs w:val="24"/>
        </w:rPr>
      </w:pPr>
    </w:p>
    <w:p w14:paraId="11331377" w14:textId="63AACAD8" w:rsidR="004E7A10" w:rsidRDefault="004E7A10" w:rsidP="00727085">
      <w:pPr>
        <w:jc w:val="both"/>
        <w:rPr>
          <w:rFonts w:ascii="Arial" w:hAnsi="Arial" w:cs="Arial"/>
          <w:sz w:val="24"/>
          <w:szCs w:val="24"/>
        </w:rPr>
      </w:pPr>
    </w:p>
    <w:p w14:paraId="2A34A8A8" w14:textId="20F07A6B" w:rsidR="004E7A10" w:rsidRDefault="004E7A10" w:rsidP="00727085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9634" w:type="dxa"/>
        <w:tblLook w:val="04A0" w:firstRow="1" w:lastRow="0" w:firstColumn="1" w:lastColumn="0" w:noHBand="0" w:noVBand="1"/>
      </w:tblPr>
      <w:tblGrid>
        <w:gridCol w:w="2920"/>
        <w:gridCol w:w="2260"/>
        <w:gridCol w:w="4454"/>
      </w:tblGrid>
      <w:tr w:rsidR="005B4CEC" w:rsidRPr="005B4CEC" w14:paraId="0234C7EB" w14:textId="77777777" w:rsidTr="00543D12">
        <w:trPr>
          <w:trHeight w:val="6842"/>
        </w:trPr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072E0A" w14:textId="77777777" w:rsidR="00461445" w:rsidRDefault="005B4CEC" w:rsidP="0046144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5B4CEC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lastRenderedPageBreak/>
              <w:t xml:space="preserve">Primera </w:t>
            </w:r>
            <w:r w:rsidRPr="00461445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t>línea</w:t>
            </w:r>
            <w:r w:rsidRPr="005B4CEC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t xml:space="preserve"> de defensa: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br/>
            </w:r>
          </w:p>
          <w:p w14:paraId="7C3449B0" w14:textId="6AF78DC8" w:rsidR="005B4CEC" w:rsidRPr="005B4CEC" w:rsidRDefault="005B4CEC" w:rsidP="004D686A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La 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gestión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 operacional se encarga del 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mantenimiento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 efectivo de controles internos, ejecuta procedimientos de riesgo y el control sobre una base del 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día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 a 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día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>.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FBDD1E" w14:textId="138AD8B8" w:rsidR="005B4CEC" w:rsidRPr="005B4CEC" w:rsidRDefault="005B4CEC" w:rsidP="005B4C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Gerente y 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líderes</w:t>
            </w:r>
            <w:r w:rsidRPr="005B4CEC">
              <w:rPr>
                <w:rFonts w:ascii="Arial" w:eastAsia="Times New Roman" w:hAnsi="Arial" w:cs="Arial"/>
                <w:color w:val="000000"/>
                <w:lang w:val="es-ES"/>
              </w:rPr>
              <w:t xml:space="preserve"> de procesos</w:t>
            </w:r>
          </w:p>
        </w:tc>
        <w:tc>
          <w:tcPr>
            <w:tcW w:w="4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1835BC" w14:textId="77777777" w:rsidR="00461445" w:rsidRPr="00461445" w:rsidRDefault="005B4CEC" w:rsidP="00461445">
            <w:pPr>
              <w:pStyle w:val="Prrafodelista"/>
              <w:numPr>
                <w:ilvl w:val="0"/>
                <w:numId w:val="40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61445">
              <w:rPr>
                <w:rFonts w:ascii="Arial" w:hAnsi="Arial" w:cs="Arial"/>
                <w:color w:val="000000"/>
                <w:sz w:val="22"/>
                <w:szCs w:val="22"/>
              </w:rPr>
              <w:t xml:space="preserve">Identificar, diseñar e implementar los controles necesarios, oportunos y adecuados para mitigar, reducir y/o eliminar los riesgos asociados a los programas, proyectos, planes y procesos de la entidad, en conformidad con las políticas institucionales y estrategias para el </w:t>
            </w:r>
            <w:r w:rsidR="00461445" w:rsidRPr="00461445">
              <w:rPr>
                <w:rFonts w:ascii="Arial" w:hAnsi="Arial" w:cs="Arial"/>
                <w:color w:val="000000"/>
                <w:sz w:val="22"/>
                <w:szCs w:val="22"/>
              </w:rPr>
              <w:t xml:space="preserve">desarrollo de las funciones. </w:t>
            </w:r>
          </w:p>
          <w:p w14:paraId="1D4B20C3" w14:textId="77777777" w:rsidR="00461445" w:rsidRPr="00461445" w:rsidRDefault="005B4CEC" w:rsidP="00461445">
            <w:pPr>
              <w:pStyle w:val="Prrafodelista"/>
              <w:numPr>
                <w:ilvl w:val="0"/>
                <w:numId w:val="40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61445">
              <w:rPr>
                <w:rFonts w:ascii="Arial" w:hAnsi="Arial" w:cs="Arial"/>
                <w:color w:val="000000"/>
                <w:sz w:val="22"/>
                <w:szCs w:val="22"/>
              </w:rPr>
              <w:t>Realizar el mantenimient</w:t>
            </w:r>
            <w:r w:rsidR="00461445" w:rsidRPr="00461445">
              <w:rPr>
                <w:rFonts w:ascii="Arial" w:hAnsi="Arial" w:cs="Arial"/>
                <w:color w:val="000000"/>
                <w:sz w:val="22"/>
                <w:szCs w:val="22"/>
              </w:rPr>
              <w:t xml:space="preserve">o efectivo de los controles. </w:t>
            </w:r>
          </w:p>
          <w:p w14:paraId="0BB68B0C" w14:textId="77777777" w:rsidR="00461445" w:rsidRPr="00461445" w:rsidRDefault="005B4CEC" w:rsidP="00461445">
            <w:pPr>
              <w:pStyle w:val="Prrafodelista"/>
              <w:numPr>
                <w:ilvl w:val="0"/>
                <w:numId w:val="40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61445">
              <w:rPr>
                <w:rFonts w:ascii="Arial" w:hAnsi="Arial" w:cs="Arial"/>
                <w:color w:val="000000"/>
                <w:sz w:val="22"/>
                <w:szCs w:val="22"/>
              </w:rPr>
              <w:t>Realizar el seguimiento permanente de los controles con el fin de establecer e identificar posibles actos corrupción y acciones de mejora principalmente correctivas, derivadas de las</w:t>
            </w:r>
            <w:r w:rsidR="00461445" w:rsidRPr="00461445">
              <w:rPr>
                <w:rFonts w:ascii="Arial" w:hAnsi="Arial" w:cs="Arial"/>
                <w:color w:val="000000"/>
                <w:sz w:val="22"/>
                <w:szCs w:val="22"/>
              </w:rPr>
              <w:t xml:space="preserve"> deficiencias de los mismos. </w:t>
            </w:r>
          </w:p>
          <w:p w14:paraId="0C3B61C8" w14:textId="77777777" w:rsidR="00461445" w:rsidRPr="00461445" w:rsidRDefault="005B4CEC" w:rsidP="00461445">
            <w:pPr>
              <w:pStyle w:val="Prrafodelista"/>
              <w:numPr>
                <w:ilvl w:val="0"/>
                <w:numId w:val="40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61445">
              <w:rPr>
                <w:rFonts w:ascii="Arial" w:hAnsi="Arial" w:cs="Arial"/>
                <w:color w:val="000000"/>
                <w:sz w:val="22"/>
                <w:szCs w:val="22"/>
              </w:rPr>
              <w:t>Establecer la eficiencia, eficacia y efectividad de los controles implementados, por medio de la autoevaluación, a los programa</w:t>
            </w:r>
            <w:r w:rsidR="00461445" w:rsidRPr="00461445">
              <w:rPr>
                <w:rFonts w:ascii="Arial" w:hAnsi="Arial" w:cs="Arial"/>
                <w:color w:val="000000"/>
                <w:sz w:val="22"/>
                <w:szCs w:val="22"/>
              </w:rPr>
              <w:t xml:space="preserve">s, proyectos, de la entidad. </w:t>
            </w:r>
          </w:p>
          <w:p w14:paraId="655ED596" w14:textId="0E3B1904" w:rsidR="005B4CEC" w:rsidRPr="00461445" w:rsidRDefault="005B4CEC" w:rsidP="00461445">
            <w:pPr>
              <w:pStyle w:val="Prrafodelista"/>
              <w:numPr>
                <w:ilvl w:val="0"/>
                <w:numId w:val="40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61445">
              <w:rPr>
                <w:rFonts w:ascii="Arial" w:hAnsi="Arial" w:cs="Arial"/>
                <w:color w:val="000000"/>
                <w:sz w:val="22"/>
                <w:szCs w:val="22"/>
              </w:rPr>
              <w:t xml:space="preserve">Reportar los resultados del seguimiento de los controles en el sistema de gestión integrado y disponer de la información para su consulta. </w:t>
            </w:r>
          </w:p>
        </w:tc>
      </w:tr>
    </w:tbl>
    <w:p w14:paraId="44952221" w14:textId="5243B985" w:rsidR="004E7A10" w:rsidRPr="005B4CEC" w:rsidRDefault="004E7A10" w:rsidP="00727085">
      <w:pPr>
        <w:jc w:val="both"/>
        <w:rPr>
          <w:rFonts w:ascii="Arial" w:hAnsi="Arial" w:cs="Arial"/>
          <w:sz w:val="24"/>
          <w:szCs w:val="24"/>
          <w:lang w:val="es-ES"/>
        </w:rPr>
      </w:pPr>
    </w:p>
    <w:p w14:paraId="0B310819" w14:textId="3E681BF8" w:rsidR="004E7A10" w:rsidRDefault="004E7A10" w:rsidP="00727085">
      <w:pPr>
        <w:jc w:val="both"/>
        <w:rPr>
          <w:rFonts w:ascii="Arial" w:hAnsi="Arial" w:cs="Arial"/>
          <w:sz w:val="24"/>
          <w:szCs w:val="24"/>
        </w:rPr>
      </w:pPr>
    </w:p>
    <w:p w14:paraId="3B05BD47" w14:textId="1C3010E5" w:rsidR="00461445" w:rsidRDefault="00461445" w:rsidP="00727085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9351" w:type="dxa"/>
        <w:tblLook w:val="04A0" w:firstRow="1" w:lastRow="0" w:firstColumn="1" w:lastColumn="0" w:noHBand="0" w:noVBand="1"/>
      </w:tblPr>
      <w:tblGrid>
        <w:gridCol w:w="2920"/>
        <w:gridCol w:w="2260"/>
        <w:gridCol w:w="4171"/>
      </w:tblGrid>
      <w:tr w:rsidR="00461445" w:rsidRPr="00461445" w14:paraId="6FB95CEE" w14:textId="77777777" w:rsidTr="00543D12">
        <w:trPr>
          <w:trHeight w:val="10386"/>
        </w:trPr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E1DAB0" w14:textId="77777777" w:rsidR="00461445" w:rsidRPr="00461445" w:rsidRDefault="00461445" w:rsidP="00461445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461445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lastRenderedPageBreak/>
              <w:t>Segunda línea de defensa:</w:t>
            </w:r>
            <w:r w:rsidRPr="00461445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br/>
            </w:r>
          </w:p>
          <w:p w14:paraId="5E9F01DA" w14:textId="3BD64355" w:rsidR="00461445" w:rsidRPr="00461445" w:rsidRDefault="00461445" w:rsidP="00461445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Jefes de planeación o a quienes hagas sus veces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16EFC0" w14:textId="03A3131D" w:rsidR="00461445" w:rsidRPr="00461445" w:rsidRDefault="00461445" w:rsidP="00461445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lang w:val="es-ES"/>
              </w:rPr>
              <w:t>Proceso de P</w:t>
            </w:r>
            <w:r w:rsidRPr="00461445">
              <w:rPr>
                <w:rFonts w:ascii="Arial" w:eastAsia="Times New Roman" w:hAnsi="Arial" w:cs="Arial"/>
                <w:color w:val="000000"/>
                <w:lang w:val="es-ES"/>
              </w:rPr>
              <w:t>laneación</w:t>
            </w:r>
          </w:p>
        </w:tc>
        <w:tc>
          <w:tcPr>
            <w:tcW w:w="41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015DA1" w14:textId="77777777" w:rsidR="00461445" w:rsidRPr="00A27204" w:rsidRDefault="00461445" w:rsidP="00461445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 xml:space="preserve">Acompañar, orientar o diseñar herramientas dirigidas a los líderes de proceso y gerentes de programas y proyectos, para facilitar la implementación de controles que permitan reducir, mitigar, y/o eliminar riesgos. </w:t>
            </w:r>
          </w:p>
          <w:p w14:paraId="4CEE0F04" w14:textId="77777777" w:rsidR="00461445" w:rsidRPr="00A27204" w:rsidRDefault="00461445" w:rsidP="00461445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 xml:space="preserve">Asesorar y evaluar el diseño de los controles. </w:t>
            </w:r>
          </w:p>
          <w:p w14:paraId="0B02FC8C" w14:textId="317E14BB" w:rsidR="00461445" w:rsidRPr="00A27204" w:rsidRDefault="00461445" w:rsidP="00461445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>Promover ejercicios de autoevaluación de los programas proyectos, planes de la entidad con el fin de establecer la eficiencia, eficacia y efectividad de los controles implementados.</w:t>
            </w:r>
          </w:p>
          <w:p w14:paraId="3F79A2C9" w14:textId="77777777" w:rsidR="00461445" w:rsidRPr="00A27204" w:rsidRDefault="00461445" w:rsidP="00461445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 xml:space="preserve">Asegurar que los controles de la primera línea de defensa sean apropiados y funcionen correctamente. </w:t>
            </w:r>
          </w:p>
          <w:p w14:paraId="1D748874" w14:textId="77777777" w:rsidR="00461445" w:rsidRPr="00A27204" w:rsidRDefault="00461445" w:rsidP="00461445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 xml:space="preserve">Realizar ejercicios de autoevaluación de los programas, proyectos, planes y procesos de la entidad, con el fin de establecer la eficiencia, la eficacia y efectividad de los controles implementados. </w:t>
            </w:r>
          </w:p>
          <w:p w14:paraId="5085286D" w14:textId="70663E64" w:rsidR="00461445" w:rsidRPr="00A27204" w:rsidRDefault="00461445" w:rsidP="00461445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 xml:space="preserve">Identificar y comunicar los cambios que puedan afectar el desarrollo y la eficacia de los controles implementados. </w:t>
            </w:r>
          </w:p>
          <w:p w14:paraId="05ABD1C0" w14:textId="77777777" w:rsidR="00461445" w:rsidRPr="00A27204" w:rsidRDefault="00461445" w:rsidP="00461445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 xml:space="preserve">Distribuir información sobre los controles asociados a los riesgos a todos los servidores de la entidad. </w:t>
            </w:r>
          </w:p>
          <w:p w14:paraId="12FCD474" w14:textId="77777777" w:rsidR="00461445" w:rsidRPr="00A27204" w:rsidRDefault="00461445" w:rsidP="00461445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 xml:space="preserve">Generar alertas cuando s e identifiquen posibles actos de corrupción. </w:t>
            </w:r>
          </w:p>
          <w:p w14:paraId="2BF84D47" w14:textId="2C0AA847" w:rsidR="00461445" w:rsidRPr="00461445" w:rsidRDefault="00461445" w:rsidP="003D7B2C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</w:rPr>
            </w:pPr>
            <w:r w:rsidRPr="00A27204">
              <w:rPr>
                <w:rFonts w:ascii="Arial" w:hAnsi="Arial" w:cs="Arial"/>
                <w:color w:val="000000"/>
                <w:sz w:val="22"/>
                <w:szCs w:val="22"/>
              </w:rPr>
              <w:t>Desarrollar informes a la Alta Dirección sobre el estado de los procesos derivados de la materialización de riesgos de corrupción.</w:t>
            </w:r>
            <w:r w:rsidRPr="00461445"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</w:tbl>
    <w:p w14:paraId="7B04DC75" w14:textId="6C834614" w:rsidR="00461445" w:rsidRPr="00461445" w:rsidRDefault="00461445" w:rsidP="00727085">
      <w:pPr>
        <w:jc w:val="both"/>
        <w:rPr>
          <w:rFonts w:ascii="Arial" w:hAnsi="Arial" w:cs="Arial"/>
          <w:sz w:val="24"/>
          <w:szCs w:val="24"/>
          <w:lang w:val="es-ES"/>
        </w:rPr>
      </w:pPr>
    </w:p>
    <w:p w14:paraId="032464EE" w14:textId="2D171282" w:rsidR="00461445" w:rsidRDefault="00461445" w:rsidP="00727085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9493" w:type="dxa"/>
        <w:tblLook w:val="04A0" w:firstRow="1" w:lastRow="0" w:firstColumn="1" w:lastColumn="0" w:noHBand="0" w:noVBand="1"/>
      </w:tblPr>
      <w:tblGrid>
        <w:gridCol w:w="2920"/>
        <w:gridCol w:w="2260"/>
        <w:gridCol w:w="4313"/>
      </w:tblGrid>
      <w:tr w:rsidR="00396E5A" w:rsidRPr="00396E5A" w14:paraId="37176477" w14:textId="77777777" w:rsidTr="00543D12">
        <w:trPr>
          <w:trHeight w:val="6275"/>
        </w:trPr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2B9100" w14:textId="4D161C86" w:rsidR="00396E5A" w:rsidRPr="00396E5A" w:rsidRDefault="00396E5A" w:rsidP="00396E5A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u w:val="single"/>
                <w:lang w:val="en-US"/>
              </w:rPr>
            </w:pPr>
            <w:r w:rsidRPr="00396E5A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lastRenderedPageBreak/>
              <w:t xml:space="preserve">Tercera </w:t>
            </w:r>
            <w:r w:rsidR="009E6697" w:rsidRPr="00396E5A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t>Línea</w:t>
            </w:r>
            <w:r w:rsidRPr="00396E5A">
              <w:rPr>
                <w:rFonts w:ascii="Arial" w:eastAsia="Times New Roman" w:hAnsi="Arial" w:cs="Arial"/>
                <w:b/>
                <w:color w:val="000000"/>
                <w:u w:val="single"/>
                <w:lang w:val="es-ES"/>
              </w:rPr>
              <w:t xml:space="preserve"> de Defensa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2D5B57" w14:textId="77777777" w:rsidR="004D686A" w:rsidRDefault="00396E5A" w:rsidP="00396E5A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s-ES"/>
              </w:rPr>
            </w:pPr>
            <w:r w:rsidRPr="00396E5A">
              <w:rPr>
                <w:rFonts w:ascii="Arial" w:eastAsia="Times New Roman" w:hAnsi="Arial" w:cs="Arial"/>
                <w:color w:val="000000"/>
                <w:lang w:val="es-ES"/>
              </w:rPr>
              <w:t xml:space="preserve">Oficina de </w:t>
            </w:r>
          </w:p>
          <w:p w14:paraId="50666618" w14:textId="7CA850B6" w:rsidR="00396E5A" w:rsidRPr="00396E5A" w:rsidRDefault="00396E5A" w:rsidP="00396E5A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val="en-US"/>
              </w:rPr>
            </w:pPr>
            <w:r w:rsidRPr="00396E5A">
              <w:rPr>
                <w:rFonts w:ascii="Arial" w:eastAsia="Times New Roman" w:hAnsi="Arial" w:cs="Arial"/>
                <w:color w:val="000000"/>
                <w:lang w:val="es-ES"/>
              </w:rPr>
              <w:t>Control Interno</w:t>
            </w:r>
            <w:r w:rsidRPr="00396E5A">
              <w:rPr>
                <w:rFonts w:ascii="Arial" w:eastAsia="Times New Roman" w:hAnsi="Arial" w:cs="Arial"/>
                <w:color w:val="000000"/>
                <w:lang w:val="en-US"/>
              </w:rPr>
              <w:t xml:space="preserve"> </w:t>
            </w:r>
          </w:p>
        </w:tc>
        <w:tc>
          <w:tcPr>
            <w:tcW w:w="4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2B7E08" w14:textId="77777777" w:rsidR="00396E5A" w:rsidRPr="00396E5A" w:rsidRDefault="00396E5A" w:rsidP="00396E5A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96E5A">
              <w:rPr>
                <w:rFonts w:ascii="Arial" w:hAnsi="Arial" w:cs="Arial"/>
                <w:color w:val="000000"/>
                <w:sz w:val="22"/>
                <w:szCs w:val="22"/>
              </w:rPr>
              <w:t xml:space="preserve">Asesorar de forma articulada con la oficina de planeación, sobre la identificación y diseño de controles de la primea y segunda línea de defensa. </w:t>
            </w:r>
          </w:p>
          <w:p w14:paraId="457D198E" w14:textId="57243167" w:rsidR="00396E5A" w:rsidRPr="00396E5A" w:rsidRDefault="00396E5A" w:rsidP="00396E5A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96E5A">
              <w:rPr>
                <w:rFonts w:ascii="Arial" w:hAnsi="Arial" w:cs="Arial"/>
                <w:color w:val="000000"/>
                <w:sz w:val="22"/>
                <w:szCs w:val="22"/>
              </w:rPr>
              <w:t>Proporcionar información sobre la efectividad de sistema de control interno y de los controles de la primea y segunda línea de defensa.</w:t>
            </w:r>
          </w:p>
          <w:p w14:paraId="22CC35C8" w14:textId="77777777" w:rsidR="00396E5A" w:rsidRPr="00396E5A" w:rsidRDefault="00396E5A" w:rsidP="00396E5A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96E5A">
              <w:rPr>
                <w:rFonts w:ascii="Arial" w:hAnsi="Arial" w:cs="Arial"/>
                <w:color w:val="000000"/>
                <w:sz w:val="22"/>
                <w:szCs w:val="22"/>
              </w:rPr>
              <w:t xml:space="preserve">Recomendar a los líderes de proceso y Gerente de programas y proyectos sobre controles que permitan reducir, mitigar y/o eliminar los riesgos. </w:t>
            </w:r>
          </w:p>
          <w:p w14:paraId="2AD8B2EA" w14:textId="77777777" w:rsidR="00396E5A" w:rsidRPr="00396E5A" w:rsidRDefault="00396E5A" w:rsidP="00396E5A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96E5A">
              <w:rPr>
                <w:rFonts w:ascii="Arial" w:hAnsi="Arial" w:cs="Arial"/>
                <w:color w:val="000000"/>
                <w:sz w:val="22"/>
                <w:szCs w:val="22"/>
              </w:rPr>
              <w:t xml:space="preserve">Realizar seguimiento al tratamiento de actos de corrupción identificados en los programar, proyectos y planes y procesos de la entidad y comunicar los resultados a la Gerencia. </w:t>
            </w:r>
          </w:p>
          <w:p w14:paraId="0367904C" w14:textId="384ADBA2" w:rsidR="00396E5A" w:rsidRPr="00396E5A" w:rsidRDefault="00396E5A" w:rsidP="00396E5A">
            <w:pPr>
              <w:pStyle w:val="Prrafodelista"/>
              <w:numPr>
                <w:ilvl w:val="0"/>
                <w:numId w:val="4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96E5A">
              <w:rPr>
                <w:rFonts w:ascii="Arial" w:hAnsi="Arial" w:cs="Arial"/>
                <w:color w:val="000000"/>
                <w:sz w:val="22"/>
                <w:szCs w:val="22"/>
              </w:rPr>
              <w:t xml:space="preserve">Verificar y evaluar a través de seguimientos o auditorías internas la efectividad de los controles, planes de contingencia y actividades de monitoreo vinculadas a riesgos claves de la entidad. </w:t>
            </w:r>
          </w:p>
        </w:tc>
      </w:tr>
    </w:tbl>
    <w:p w14:paraId="692DCB0F" w14:textId="77777777" w:rsidR="00A27204" w:rsidRPr="00396E5A" w:rsidRDefault="00A27204" w:rsidP="00727085">
      <w:pPr>
        <w:jc w:val="both"/>
        <w:rPr>
          <w:rFonts w:ascii="Arial" w:hAnsi="Arial" w:cs="Arial"/>
          <w:sz w:val="24"/>
          <w:szCs w:val="24"/>
          <w:lang w:val="es-ES"/>
        </w:rPr>
      </w:pPr>
    </w:p>
    <w:p w14:paraId="37CC3F28" w14:textId="78267CA2" w:rsidR="003B7345" w:rsidRDefault="003B7345" w:rsidP="003B7345">
      <w:pPr>
        <w:jc w:val="both"/>
        <w:rPr>
          <w:rFonts w:ascii="Arial" w:hAnsi="Arial" w:cs="Arial"/>
          <w:sz w:val="24"/>
          <w:szCs w:val="24"/>
        </w:rPr>
      </w:pPr>
      <w:r w:rsidRPr="003B7345">
        <w:rPr>
          <w:rFonts w:ascii="Arial" w:hAnsi="Arial" w:cs="Arial"/>
          <w:sz w:val="24"/>
          <w:szCs w:val="24"/>
        </w:rPr>
        <w:t xml:space="preserve">El propósito de esta política es permitir a las entidades </w:t>
      </w:r>
      <w:r w:rsidR="00665327">
        <w:rPr>
          <w:rFonts w:ascii="Arial" w:hAnsi="Arial" w:cs="Arial"/>
          <w:sz w:val="24"/>
          <w:szCs w:val="24"/>
        </w:rPr>
        <w:t>cuenten</w:t>
      </w:r>
      <w:r w:rsidRPr="003B7345">
        <w:rPr>
          <w:rFonts w:ascii="Arial" w:hAnsi="Arial" w:cs="Arial"/>
          <w:sz w:val="24"/>
          <w:szCs w:val="24"/>
        </w:rPr>
        <w:t xml:space="preserve"> con acciones,</w:t>
      </w:r>
      <w:r>
        <w:rPr>
          <w:rFonts w:ascii="Arial" w:hAnsi="Arial" w:cs="Arial"/>
          <w:sz w:val="24"/>
          <w:szCs w:val="24"/>
        </w:rPr>
        <w:t xml:space="preserve"> </w:t>
      </w:r>
      <w:r w:rsidRPr="003B7345">
        <w:rPr>
          <w:rFonts w:ascii="Arial" w:hAnsi="Arial" w:cs="Arial"/>
          <w:sz w:val="24"/>
          <w:szCs w:val="24"/>
        </w:rPr>
        <w:t>métodos y procedimientos de control y de gestión del riesgo, así como</w:t>
      </w:r>
      <w:r>
        <w:rPr>
          <w:rFonts w:ascii="Arial" w:hAnsi="Arial" w:cs="Arial"/>
          <w:sz w:val="24"/>
          <w:szCs w:val="24"/>
        </w:rPr>
        <w:t xml:space="preserve"> </w:t>
      </w:r>
      <w:r w:rsidRPr="003B7345">
        <w:rPr>
          <w:rFonts w:ascii="Arial" w:hAnsi="Arial" w:cs="Arial"/>
          <w:sz w:val="24"/>
          <w:szCs w:val="24"/>
        </w:rPr>
        <w:t xml:space="preserve">mecanismos para la prevención y evaluación. </w:t>
      </w:r>
    </w:p>
    <w:p w14:paraId="3CE11AFF" w14:textId="042AA0F8" w:rsidR="00461445" w:rsidRDefault="003B7345" w:rsidP="003B7345">
      <w:pPr>
        <w:jc w:val="both"/>
        <w:rPr>
          <w:rFonts w:ascii="Arial" w:hAnsi="Arial" w:cs="Arial"/>
          <w:sz w:val="24"/>
          <w:szCs w:val="24"/>
        </w:rPr>
      </w:pPr>
      <w:r w:rsidRPr="003B7345">
        <w:rPr>
          <w:rFonts w:ascii="Arial" w:hAnsi="Arial" w:cs="Arial"/>
          <w:sz w:val="24"/>
          <w:szCs w:val="24"/>
        </w:rPr>
        <w:t>Con la implementación de</w:t>
      </w:r>
      <w:r>
        <w:rPr>
          <w:rFonts w:ascii="Arial" w:hAnsi="Arial" w:cs="Arial"/>
          <w:sz w:val="24"/>
          <w:szCs w:val="24"/>
        </w:rPr>
        <w:t xml:space="preserve"> </w:t>
      </w:r>
      <w:r w:rsidRPr="003B7345">
        <w:rPr>
          <w:rFonts w:ascii="Arial" w:hAnsi="Arial" w:cs="Arial"/>
          <w:sz w:val="24"/>
          <w:szCs w:val="24"/>
        </w:rPr>
        <w:t xml:space="preserve">esta política, </w:t>
      </w:r>
      <w:r>
        <w:rPr>
          <w:rFonts w:ascii="Arial" w:hAnsi="Arial" w:cs="Arial"/>
          <w:sz w:val="24"/>
          <w:szCs w:val="24"/>
        </w:rPr>
        <w:t>Movilidad Futura S.A.S.,</w:t>
      </w:r>
      <w:r w:rsidRPr="003B7345">
        <w:rPr>
          <w:rFonts w:ascii="Arial" w:hAnsi="Arial" w:cs="Arial"/>
          <w:sz w:val="24"/>
          <w:szCs w:val="24"/>
        </w:rPr>
        <w:t xml:space="preserve"> logra cumplir </w:t>
      </w:r>
      <w:r>
        <w:rPr>
          <w:rFonts w:ascii="Arial" w:hAnsi="Arial" w:cs="Arial"/>
          <w:sz w:val="24"/>
          <w:szCs w:val="24"/>
        </w:rPr>
        <w:t xml:space="preserve">con </w:t>
      </w:r>
      <w:r w:rsidRPr="003B7345">
        <w:rPr>
          <w:rFonts w:ascii="Arial" w:hAnsi="Arial" w:cs="Arial"/>
          <w:sz w:val="24"/>
          <w:szCs w:val="24"/>
        </w:rPr>
        <w:t>el objetivo del Modelo Integral de Planeación y</w:t>
      </w:r>
      <w:r>
        <w:rPr>
          <w:rFonts w:ascii="Arial" w:hAnsi="Arial" w:cs="Arial"/>
          <w:sz w:val="24"/>
          <w:szCs w:val="24"/>
        </w:rPr>
        <w:t xml:space="preserve"> </w:t>
      </w:r>
      <w:r w:rsidRPr="003B7345">
        <w:rPr>
          <w:rFonts w:ascii="Arial" w:hAnsi="Arial" w:cs="Arial"/>
          <w:sz w:val="24"/>
          <w:szCs w:val="24"/>
        </w:rPr>
        <w:t>Gestión MIPG Versión 2, Decreto 1499 de 2017, “Desarrollar una cultura</w:t>
      </w:r>
      <w:r>
        <w:rPr>
          <w:rFonts w:ascii="Arial" w:hAnsi="Arial" w:cs="Arial"/>
          <w:sz w:val="24"/>
          <w:szCs w:val="24"/>
        </w:rPr>
        <w:t xml:space="preserve"> </w:t>
      </w:r>
      <w:r w:rsidRPr="003B7345">
        <w:rPr>
          <w:rFonts w:ascii="Arial" w:hAnsi="Arial" w:cs="Arial"/>
          <w:sz w:val="24"/>
          <w:szCs w:val="24"/>
        </w:rPr>
        <w:t>organizacional fundamentada en la información, el control y la evaluación, para la</w:t>
      </w:r>
      <w:r>
        <w:rPr>
          <w:rFonts w:ascii="Arial" w:hAnsi="Arial" w:cs="Arial"/>
          <w:sz w:val="24"/>
          <w:szCs w:val="24"/>
        </w:rPr>
        <w:t xml:space="preserve"> </w:t>
      </w:r>
      <w:r w:rsidRPr="003B7345">
        <w:rPr>
          <w:rFonts w:ascii="Arial" w:hAnsi="Arial" w:cs="Arial"/>
          <w:sz w:val="24"/>
          <w:szCs w:val="24"/>
        </w:rPr>
        <w:t>toma de decisiones y la mejora continua”.</w:t>
      </w:r>
    </w:p>
    <w:p w14:paraId="625BDC09" w14:textId="1B2AF33D" w:rsidR="00461445" w:rsidRDefault="00461445" w:rsidP="00727085">
      <w:pPr>
        <w:jc w:val="both"/>
        <w:rPr>
          <w:rFonts w:ascii="Arial" w:hAnsi="Arial" w:cs="Arial"/>
          <w:sz w:val="24"/>
          <w:szCs w:val="24"/>
        </w:rPr>
      </w:pPr>
    </w:p>
    <w:p w14:paraId="59C21AF7" w14:textId="3D2BD017" w:rsidR="00461445" w:rsidRDefault="00461445" w:rsidP="00727085">
      <w:pPr>
        <w:jc w:val="both"/>
        <w:rPr>
          <w:rFonts w:ascii="Arial" w:hAnsi="Arial" w:cs="Arial"/>
          <w:sz w:val="24"/>
          <w:szCs w:val="24"/>
        </w:rPr>
      </w:pPr>
    </w:p>
    <w:p w14:paraId="54DAC6FD" w14:textId="3DB0385A" w:rsidR="00461445" w:rsidRDefault="00461445" w:rsidP="00727085">
      <w:pPr>
        <w:jc w:val="both"/>
        <w:rPr>
          <w:rFonts w:ascii="Arial" w:hAnsi="Arial" w:cs="Arial"/>
          <w:sz w:val="24"/>
          <w:szCs w:val="24"/>
        </w:rPr>
      </w:pPr>
    </w:p>
    <w:p w14:paraId="2C6EBAF9" w14:textId="26275F7A" w:rsidR="004D686A" w:rsidRDefault="004D686A" w:rsidP="00727085">
      <w:pPr>
        <w:jc w:val="both"/>
        <w:rPr>
          <w:rFonts w:ascii="Arial" w:hAnsi="Arial" w:cs="Arial"/>
          <w:sz w:val="24"/>
          <w:szCs w:val="24"/>
        </w:rPr>
      </w:pPr>
    </w:p>
    <w:p w14:paraId="35D8215F" w14:textId="33691D60" w:rsidR="00D8056C" w:rsidRDefault="00D8056C" w:rsidP="004E7A10">
      <w:pPr>
        <w:pStyle w:val="Prrafodelista"/>
        <w:numPr>
          <w:ilvl w:val="0"/>
          <w:numId w:val="20"/>
        </w:numPr>
        <w:jc w:val="both"/>
        <w:rPr>
          <w:rFonts w:ascii="Arial" w:hAnsi="Arial" w:cs="Arial"/>
          <w:b/>
        </w:rPr>
      </w:pPr>
      <w:r w:rsidRPr="004E7A10">
        <w:rPr>
          <w:rFonts w:ascii="Arial" w:hAnsi="Arial" w:cs="Arial"/>
          <w:b/>
        </w:rPr>
        <w:lastRenderedPageBreak/>
        <w:t>ROL</w:t>
      </w:r>
      <w:r w:rsidR="00220191">
        <w:rPr>
          <w:rFonts w:ascii="Arial" w:hAnsi="Arial" w:cs="Arial"/>
          <w:b/>
        </w:rPr>
        <w:t>ES</w:t>
      </w:r>
      <w:r w:rsidRPr="004E7A10">
        <w:rPr>
          <w:rFonts w:ascii="Arial" w:hAnsi="Arial" w:cs="Arial"/>
          <w:b/>
        </w:rPr>
        <w:t xml:space="preserve"> DE LA OFICINA DE CONTROL INTERNO:  </w:t>
      </w:r>
    </w:p>
    <w:p w14:paraId="2DB147A9" w14:textId="72A1158E" w:rsidR="00220191" w:rsidRDefault="00220191" w:rsidP="00220191">
      <w:pPr>
        <w:jc w:val="both"/>
        <w:rPr>
          <w:rFonts w:ascii="Arial" w:hAnsi="Arial" w:cs="Arial"/>
          <w:b/>
        </w:rPr>
      </w:pPr>
    </w:p>
    <w:p w14:paraId="28C4EFC2" w14:textId="42F16480" w:rsidR="00220191" w:rsidRPr="00220191" w:rsidRDefault="00220191" w:rsidP="00220191">
      <w:pPr>
        <w:jc w:val="center"/>
        <w:rPr>
          <w:rFonts w:ascii="Arial" w:hAnsi="Arial" w:cs="Arial"/>
          <w:b/>
        </w:rPr>
      </w:pPr>
      <w:r w:rsidRPr="00220191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41A9572B" wp14:editId="483520C5">
            <wp:extent cx="4524703" cy="3499485"/>
            <wp:effectExtent l="19050" t="19050" r="28575" b="2476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7541" cy="350941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8DE20E" w14:textId="77777777" w:rsidR="004E7A10" w:rsidRPr="004E7A10" w:rsidRDefault="004E7A10" w:rsidP="004E7A10">
      <w:pPr>
        <w:pStyle w:val="Prrafodelista"/>
        <w:jc w:val="both"/>
        <w:rPr>
          <w:rFonts w:ascii="Arial" w:hAnsi="Arial" w:cs="Arial"/>
          <w:b/>
        </w:rPr>
      </w:pPr>
    </w:p>
    <w:p w14:paraId="3A47A2EA" w14:textId="5E89EF53" w:rsidR="00D8056C" w:rsidRPr="00D8056C" w:rsidRDefault="00D8056C" w:rsidP="00D8056C">
      <w:pPr>
        <w:jc w:val="both"/>
        <w:rPr>
          <w:rFonts w:ascii="Arial" w:hAnsi="Arial" w:cs="Arial"/>
          <w:sz w:val="24"/>
          <w:szCs w:val="24"/>
        </w:rPr>
      </w:pPr>
      <w:r w:rsidRPr="00D8056C">
        <w:rPr>
          <w:rFonts w:ascii="Arial" w:hAnsi="Arial" w:cs="Arial"/>
          <w:sz w:val="24"/>
          <w:szCs w:val="24"/>
        </w:rPr>
        <w:t>La Oficina de Control Interno fomentará al interior de</w:t>
      </w:r>
      <w:r>
        <w:rPr>
          <w:rFonts w:ascii="Arial" w:hAnsi="Arial" w:cs="Arial"/>
          <w:sz w:val="24"/>
          <w:szCs w:val="24"/>
        </w:rPr>
        <w:t xml:space="preserve"> Movilidad Futura S.A.S.</w:t>
      </w:r>
      <w:r w:rsidRPr="00D8056C">
        <w:rPr>
          <w:rFonts w:ascii="Arial" w:hAnsi="Arial" w:cs="Arial"/>
          <w:sz w:val="24"/>
          <w:szCs w:val="24"/>
        </w:rPr>
        <w:t>, los principios esenciales del Modelo Estándar de Control Interno (MECI), de forma</w:t>
      </w:r>
      <w:r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 xml:space="preserve">periódica, utilizando los espacios de participación y los medios </w:t>
      </w:r>
      <w:r>
        <w:rPr>
          <w:rFonts w:ascii="Arial" w:hAnsi="Arial" w:cs="Arial"/>
          <w:sz w:val="24"/>
          <w:szCs w:val="24"/>
        </w:rPr>
        <w:t>de comunicación institucionales, de la siguiente manera:</w:t>
      </w:r>
    </w:p>
    <w:p w14:paraId="39FE8E71" w14:textId="196073DD" w:rsidR="00D8056C" w:rsidRPr="00D8056C" w:rsidRDefault="00D8056C" w:rsidP="00D8056C">
      <w:pPr>
        <w:jc w:val="both"/>
        <w:rPr>
          <w:rFonts w:ascii="Arial" w:hAnsi="Arial" w:cs="Arial"/>
          <w:sz w:val="24"/>
          <w:szCs w:val="24"/>
        </w:rPr>
      </w:pPr>
      <w:r w:rsidRPr="00D8056C">
        <w:rPr>
          <w:rFonts w:ascii="Arial" w:hAnsi="Arial" w:cs="Arial"/>
          <w:sz w:val="24"/>
          <w:szCs w:val="24"/>
        </w:rPr>
        <w:t>• La Oficina de Control Interno, presentará informes resultado de las evaluaciones y</w:t>
      </w:r>
      <w:r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>seguimientos, de conformidad con los términos establecidos para el desarrollo de la</w:t>
      </w:r>
      <w:r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>auditoría interna, con oportunidad, claridad, objetividad, exactitud y confiabilidad, a la alta</w:t>
      </w:r>
      <w:r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 xml:space="preserve">dirección y/o a los </w:t>
      </w:r>
      <w:r>
        <w:rPr>
          <w:rFonts w:ascii="Arial" w:hAnsi="Arial" w:cs="Arial"/>
          <w:sz w:val="24"/>
          <w:szCs w:val="24"/>
        </w:rPr>
        <w:t>líderes d</w:t>
      </w:r>
      <w:r w:rsidRPr="00D8056C">
        <w:rPr>
          <w:rFonts w:ascii="Arial" w:hAnsi="Arial" w:cs="Arial"/>
          <w:sz w:val="24"/>
          <w:szCs w:val="24"/>
        </w:rPr>
        <w:t>e los Procesos y Procedimientos según sea el caso, así</w:t>
      </w:r>
      <w:r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>como también los que soliciten los órganos de control externo, toda vez que éstos tienen</w:t>
      </w:r>
      <w:r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>valor probatorio en los procesos disciplinarios, administrativos, judiciales y fiscales.</w:t>
      </w:r>
    </w:p>
    <w:p w14:paraId="7639FA3B" w14:textId="36CD5654" w:rsidR="00D8056C" w:rsidRDefault="00D8056C" w:rsidP="00D8056C">
      <w:pPr>
        <w:jc w:val="both"/>
        <w:rPr>
          <w:rFonts w:ascii="Arial" w:hAnsi="Arial" w:cs="Arial"/>
          <w:sz w:val="24"/>
          <w:szCs w:val="24"/>
        </w:rPr>
      </w:pPr>
      <w:r w:rsidRPr="00D8056C">
        <w:rPr>
          <w:rFonts w:ascii="Arial" w:hAnsi="Arial" w:cs="Arial"/>
          <w:sz w:val="24"/>
          <w:szCs w:val="24"/>
        </w:rPr>
        <w:t>• La Oficina de Control Interno suscribirá con los responsables de los procesos y</w:t>
      </w:r>
      <w:r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>procedimientos, los planes de mejoramiento resultado de las auditorías internas de</w:t>
      </w:r>
      <w:r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 xml:space="preserve">evaluación y de seguimiento, dentro de los plazos establecidos en el Procedimiento </w:t>
      </w:r>
      <w:r w:rsidRPr="00D8056C">
        <w:rPr>
          <w:rFonts w:ascii="Arial" w:hAnsi="Arial" w:cs="Arial"/>
          <w:sz w:val="24"/>
          <w:szCs w:val="24"/>
        </w:rPr>
        <w:lastRenderedPageBreak/>
        <w:t>Planes</w:t>
      </w:r>
      <w:r>
        <w:rPr>
          <w:rFonts w:ascii="Arial" w:hAnsi="Arial" w:cs="Arial"/>
          <w:sz w:val="24"/>
          <w:szCs w:val="24"/>
        </w:rPr>
        <w:t xml:space="preserve"> </w:t>
      </w:r>
      <w:r w:rsidR="004E7A10">
        <w:rPr>
          <w:rFonts w:ascii="Arial" w:hAnsi="Arial" w:cs="Arial"/>
          <w:sz w:val="24"/>
          <w:szCs w:val="24"/>
        </w:rPr>
        <w:t>de Mejoramiento Internos, y l</w:t>
      </w:r>
      <w:r w:rsidRPr="00D8056C">
        <w:rPr>
          <w:rFonts w:ascii="Arial" w:hAnsi="Arial" w:cs="Arial"/>
          <w:sz w:val="24"/>
          <w:szCs w:val="24"/>
        </w:rPr>
        <w:t>as dependencias podrán solicitar plazos para</w:t>
      </w:r>
      <w:r w:rsidR="004E7A10"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>modificar la ejecución de las acciones de mejora y para lo cual se requiere solicitud por</w:t>
      </w:r>
      <w:r w:rsidR="004E7A10"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>escrito y justificación de la modificación.</w:t>
      </w:r>
    </w:p>
    <w:p w14:paraId="00E9BB66" w14:textId="7285EBE2" w:rsidR="00792AEF" w:rsidRDefault="00D8056C" w:rsidP="00D8056C">
      <w:pPr>
        <w:jc w:val="both"/>
        <w:rPr>
          <w:rFonts w:ascii="Arial" w:hAnsi="Arial" w:cs="Arial"/>
          <w:sz w:val="24"/>
          <w:szCs w:val="24"/>
        </w:rPr>
      </w:pPr>
      <w:r w:rsidRPr="00D8056C">
        <w:rPr>
          <w:rFonts w:ascii="Arial" w:hAnsi="Arial" w:cs="Arial"/>
          <w:sz w:val="24"/>
          <w:szCs w:val="24"/>
        </w:rPr>
        <w:t>• La Oficina de Control Inte</w:t>
      </w:r>
      <w:r w:rsidR="004E7A10">
        <w:rPr>
          <w:rFonts w:ascii="Arial" w:hAnsi="Arial" w:cs="Arial"/>
          <w:sz w:val="24"/>
          <w:szCs w:val="24"/>
        </w:rPr>
        <w:t>rno efectuará seguimiento a todos los procesos</w:t>
      </w:r>
      <w:r w:rsidRPr="00D8056C">
        <w:rPr>
          <w:rFonts w:ascii="Arial" w:hAnsi="Arial" w:cs="Arial"/>
          <w:sz w:val="24"/>
          <w:szCs w:val="24"/>
        </w:rPr>
        <w:t>, sobre</w:t>
      </w:r>
      <w:r w:rsidR="004E7A10">
        <w:rPr>
          <w:rFonts w:ascii="Arial" w:hAnsi="Arial" w:cs="Arial"/>
          <w:sz w:val="24"/>
          <w:szCs w:val="24"/>
        </w:rPr>
        <w:t xml:space="preserve"> </w:t>
      </w:r>
      <w:r w:rsidRPr="00D8056C">
        <w:rPr>
          <w:rFonts w:ascii="Arial" w:hAnsi="Arial" w:cs="Arial"/>
          <w:sz w:val="24"/>
          <w:szCs w:val="24"/>
        </w:rPr>
        <w:t xml:space="preserve">la atención oportuna </w:t>
      </w:r>
      <w:r w:rsidR="004E7A10">
        <w:rPr>
          <w:rFonts w:ascii="Arial" w:hAnsi="Arial" w:cs="Arial"/>
          <w:sz w:val="24"/>
          <w:szCs w:val="24"/>
        </w:rPr>
        <w:t>de</w:t>
      </w:r>
      <w:r w:rsidRPr="00D8056C">
        <w:rPr>
          <w:rFonts w:ascii="Arial" w:hAnsi="Arial" w:cs="Arial"/>
          <w:sz w:val="24"/>
          <w:szCs w:val="24"/>
        </w:rPr>
        <w:t xml:space="preserve"> los requerimientos realizados por las entidades de control externo.</w:t>
      </w:r>
    </w:p>
    <w:p w14:paraId="16B71ED0" w14:textId="77777777" w:rsidR="00220191" w:rsidRDefault="00220191" w:rsidP="00D8056C">
      <w:pPr>
        <w:jc w:val="both"/>
        <w:rPr>
          <w:rFonts w:ascii="Arial" w:hAnsi="Arial" w:cs="Arial"/>
          <w:sz w:val="24"/>
          <w:szCs w:val="24"/>
        </w:rPr>
      </w:pPr>
    </w:p>
    <w:p w14:paraId="7CF915E3" w14:textId="4D70FF97" w:rsidR="00792AEF" w:rsidRDefault="006625FE" w:rsidP="006625FE">
      <w:pPr>
        <w:jc w:val="center"/>
        <w:rPr>
          <w:rFonts w:ascii="Arial" w:hAnsi="Arial" w:cs="Arial"/>
          <w:sz w:val="24"/>
          <w:szCs w:val="24"/>
        </w:rPr>
      </w:pPr>
      <w:r w:rsidRPr="007165FF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5F0A2FBD" wp14:editId="3C547EF1">
            <wp:extent cx="5438140" cy="3248025"/>
            <wp:effectExtent l="19050" t="19050" r="10160" b="285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8824"/>
                    <a:stretch/>
                  </pic:blipFill>
                  <pic:spPr bwMode="auto">
                    <a:xfrm>
                      <a:off x="0" y="0"/>
                      <a:ext cx="5460927" cy="326163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0A1CB9" w14:textId="0700F490" w:rsidR="00220191" w:rsidRDefault="00220191" w:rsidP="006625FE">
      <w:pPr>
        <w:jc w:val="center"/>
        <w:rPr>
          <w:rFonts w:ascii="Arial" w:hAnsi="Arial" w:cs="Arial"/>
          <w:sz w:val="24"/>
          <w:szCs w:val="24"/>
        </w:rPr>
      </w:pPr>
    </w:p>
    <w:p w14:paraId="4AB2EB30" w14:textId="24F13452" w:rsidR="00D01525" w:rsidRDefault="00D01525" w:rsidP="006625FE">
      <w:pPr>
        <w:jc w:val="center"/>
        <w:rPr>
          <w:rFonts w:ascii="Arial" w:hAnsi="Arial" w:cs="Arial"/>
          <w:sz w:val="24"/>
          <w:szCs w:val="24"/>
        </w:rPr>
      </w:pPr>
    </w:p>
    <w:p w14:paraId="5470E4EF" w14:textId="2349A824" w:rsidR="00D01525" w:rsidRDefault="00D01525" w:rsidP="006625FE">
      <w:pPr>
        <w:jc w:val="center"/>
        <w:rPr>
          <w:rFonts w:ascii="Arial" w:hAnsi="Arial" w:cs="Arial"/>
          <w:sz w:val="24"/>
          <w:szCs w:val="24"/>
        </w:rPr>
      </w:pPr>
    </w:p>
    <w:p w14:paraId="5BC43E73" w14:textId="6ED363AF" w:rsidR="00D01525" w:rsidRDefault="00D01525" w:rsidP="006625FE">
      <w:pPr>
        <w:jc w:val="center"/>
        <w:rPr>
          <w:rFonts w:ascii="Arial" w:hAnsi="Arial" w:cs="Arial"/>
          <w:sz w:val="24"/>
          <w:szCs w:val="24"/>
        </w:rPr>
      </w:pPr>
    </w:p>
    <w:p w14:paraId="3EA41C9F" w14:textId="47B03073" w:rsidR="00D01525" w:rsidRDefault="00D01525" w:rsidP="006625FE">
      <w:pPr>
        <w:jc w:val="center"/>
        <w:rPr>
          <w:rFonts w:ascii="Arial" w:hAnsi="Arial" w:cs="Arial"/>
          <w:sz w:val="24"/>
          <w:szCs w:val="24"/>
        </w:rPr>
      </w:pPr>
    </w:p>
    <w:p w14:paraId="4D3F8C36" w14:textId="77777777" w:rsidR="00D01525" w:rsidRDefault="00D01525" w:rsidP="006625FE">
      <w:pPr>
        <w:jc w:val="center"/>
        <w:rPr>
          <w:rFonts w:ascii="Arial" w:hAnsi="Arial" w:cs="Arial"/>
          <w:sz w:val="24"/>
          <w:szCs w:val="24"/>
        </w:rPr>
      </w:pPr>
    </w:p>
    <w:p w14:paraId="514E2167" w14:textId="102378D5" w:rsidR="00792AEF" w:rsidRPr="00792AEF" w:rsidRDefault="00792AEF" w:rsidP="00792AEF">
      <w:pPr>
        <w:pStyle w:val="Prrafodelista"/>
        <w:numPr>
          <w:ilvl w:val="0"/>
          <w:numId w:val="20"/>
        </w:numPr>
        <w:rPr>
          <w:rFonts w:ascii="Arial" w:hAnsi="Arial" w:cs="Arial"/>
          <w:b/>
        </w:rPr>
      </w:pPr>
      <w:r w:rsidRPr="00792AEF">
        <w:rPr>
          <w:rFonts w:ascii="Arial" w:hAnsi="Arial" w:cs="Arial"/>
          <w:b/>
        </w:rPr>
        <w:lastRenderedPageBreak/>
        <w:t>RESULTADOS DE MEDI</w:t>
      </w:r>
      <w:r w:rsidR="00FF2CDC">
        <w:rPr>
          <w:rFonts w:ascii="Arial" w:hAnsi="Arial" w:cs="Arial"/>
          <w:b/>
        </w:rPr>
        <w:t xml:space="preserve">CIÓN DE DESEMPEÑO INSTITUCIONAL - MIPG </w:t>
      </w:r>
      <w:r w:rsidRPr="00792AEF">
        <w:rPr>
          <w:rFonts w:ascii="Arial" w:hAnsi="Arial" w:cs="Arial"/>
          <w:b/>
        </w:rPr>
        <w:t xml:space="preserve">VIGENCIA 2024 </w:t>
      </w:r>
    </w:p>
    <w:p w14:paraId="3D644F8C" w14:textId="77777777" w:rsidR="00792AEF" w:rsidRPr="00FC5E2E" w:rsidRDefault="00792AEF" w:rsidP="00792AEF">
      <w:pPr>
        <w:rPr>
          <w:rFonts w:ascii="Arial" w:hAnsi="Arial" w:cs="Arial"/>
          <w:b/>
        </w:rPr>
      </w:pPr>
    </w:p>
    <w:p w14:paraId="4C4C939D" w14:textId="6C6E5733" w:rsidR="00792AEF" w:rsidRPr="00751A22" w:rsidRDefault="00792AEF" w:rsidP="00792AEF">
      <w:pPr>
        <w:rPr>
          <w:rFonts w:ascii="Arial" w:hAnsi="Arial" w:cs="Arial"/>
          <w:sz w:val="24"/>
          <w:szCs w:val="24"/>
          <w:lang w:val="es-ES"/>
        </w:rPr>
      </w:pPr>
      <w:r w:rsidRPr="00FC5E2E">
        <w:rPr>
          <w:rFonts w:ascii="Arial" w:hAnsi="Arial" w:cs="Arial"/>
          <w:sz w:val="24"/>
          <w:szCs w:val="24"/>
        </w:rPr>
        <w:t xml:space="preserve">A continuación, se presentarán los resultados de medición y desempeño institucional, presentados por el Modelo Integrado de Planeación y Gestión MIPG vigencia 2024, de la política de </w:t>
      </w:r>
      <w:r>
        <w:rPr>
          <w:rFonts w:ascii="Arial" w:hAnsi="Arial" w:cs="Arial"/>
          <w:sz w:val="24"/>
          <w:szCs w:val="24"/>
        </w:rPr>
        <w:t>Control Interno</w:t>
      </w:r>
      <w:r w:rsidRPr="00FC5E2E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  </w:t>
      </w:r>
    </w:p>
    <w:p w14:paraId="35275BDE" w14:textId="12EE1954" w:rsidR="006F3220" w:rsidRDefault="006F3220" w:rsidP="00F347E4">
      <w:pPr>
        <w:jc w:val="center"/>
        <w:rPr>
          <w:rFonts w:ascii="Arial" w:hAnsi="Arial" w:cs="Arial"/>
          <w:b/>
          <w:sz w:val="24"/>
          <w:szCs w:val="24"/>
          <w:lang w:val="es-ES"/>
        </w:rPr>
      </w:pPr>
    </w:p>
    <w:p w14:paraId="534E5EB1" w14:textId="6F754F56" w:rsidR="008F7764" w:rsidRDefault="001C7406" w:rsidP="00F347E4">
      <w:pPr>
        <w:jc w:val="center"/>
        <w:rPr>
          <w:rFonts w:ascii="Arial" w:hAnsi="Arial" w:cs="Arial"/>
          <w:b/>
          <w:sz w:val="24"/>
          <w:szCs w:val="24"/>
          <w:lang w:val="es-ES"/>
        </w:rPr>
      </w:pPr>
      <w:r w:rsidRPr="001C7406"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02717BB3" wp14:editId="275A2B95">
            <wp:extent cx="5881167" cy="3638550"/>
            <wp:effectExtent l="19050" t="19050" r="24765" b="1905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1003" cy="36446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3645C3" w14:textId="585A3D35" w:rsidR="008F7764" w:rsidRDefault="008F7764" w:rsidP="00F347E4">
      <w:pPr>
        <w:jc w:val="center"/>
        <w:rPr>
          <w:rFonts w:ascii="Arial" w:hAnsi="Arial" w:cs="Arial"/>
          <w:b/>
          <w:sz w:val="24"/>
          <w:szCs w:val="24"/>
          <w:lang w:val="es-ES"/>
        </w:rPr>
      </w:pPr>
    </w:p>
    <w:p w14:paraId="18EAFB10" w14:textId="218F3633" w:rsidR="00D01525" w:rsidRDefault="00D01525" w:rsidP="00F347E4">
      <w:pPr>
        <w:jc w:val="center"/>
        <w:rPr>
          <w:rFonts w:ascii="Arial" w:hAnsi="Arial" w:cs="Arial"/>
          <w:b/>
          <w:sz w:val="24"/>
          <w:szCs w:val="24"/>
          <w:lang w:val="es-ES"/>
        </w:rPr>
      </w:pPr>
    </w:p>
    <w:p w14:paraId="0E1F104E" w14:textId="0C6389A7" w:rsidR="00D01525" w:rsidRDefault="00D01525" w:rsidP="00F347E4">
      <w:pPr>
        <w:jc w:val="center"/>
        <w:rPr>
          <w:rFonts w:ascii="Arial" w:hAnsi="Arial" w:cs="Arial"/>
          <w:b/>
          <w:sz w:val="24"/>
          <w:szCs w:val="24"/>
          <w:lang w:val="es-ES"/>
        </w:rPr>
      </w:pPr>
    </w:p>
    <w:p w14:paraId="61A47F71" w14:textId="77777777" w:rsidR="00D01525" w:rsidRDefault="00D01525" w:rsidP="00F347E4">
      <w:pPr>
        <w:jc w:val="center"/>
        <w:rPr>
          <w:rFonts w:ascii="Arial" w:hAnsi="Arial" w:cs="Arial"/>
          <w:b/>
          <w:sz w:val="24"/>
          <w:szCs w:val="24"/>
          <w:lang w:val="es-ES"/>
        </w:rPr>
      </w:pPr>
    </w:p>
    <w:p w14:paraId="6A2FD36C" w14:textId="4A79DE3F" w:rsidR="008F7764" w:rsidRDefault="008F7764" w:rsidP="00F347E4">
      <w:pPr>
        <w:jc w:val="center"/>
        <w:rPr>
          <w:rFonts w:ascii="Arial" w:hAnsi="Arial" w:cs="Arial"/>
          <w:b/>
          <w:sz w:val="24"/>
          <w:szCs w:val="24"/>
          <w:lang w:val="es-ES"/>
        </w:rPr>
      </w:pPr>
    </w:p>
    <w:p w14:paraId="0A346104" w14:textId="77777777" w:rsidR="008F7764" w:rsidRDefault="008F7764" w:rsidP="008F7764">
      <w:pPr>
        <w:pStyle w:val="Ttulo1"/>
        <w:jc w:val="left"/>
        <w:rPr>
          <w:sz w:val="24"/>
        </w:rPr>
      </w:pPr>
      <w:r w:rsidRPr="006146B9">
        <w:rPr>
          <w:sz w:val="24"/>
        </w:rPr>
        <w:lastRenderedPageBreak/>
        <w:t>NOTAS DE CAMBIO</w:t>
      </w:r>
    </w:p>
    <w:p w14:paraId="167A92D9" w14:textId="77777777" w:rsidR="008F7764" w:rsidRPr="00742090" w:rsidRDefault="008F7764" w:rsidP="008F7764">
      <w:pPr>
        <w:rPr>
          <w:lang w:val="es-ES" w:eastAsia="es-ES"/>
        </w:rPr>
      </w:pPr>
    </w:p>
    <w:tbl>
      <w:tblPr>
        <w:tblW w:w="932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38"/>
        <w:gridCol w:w="1800"/>
        <w:gridCol w:w="6189"/>
      </w:tblGrid>
      <w:tr w:rsidR="008F7764" w:rsidRPr="00B12479" w14:paraId="6161C8E9" w14:textId="77777777" w:rsidTr="00036C07">
        <w:trPr>
          <w:trHeight w:val="189"/>
          <w:jc w:val="center"/>
        </w:trPr>
        <w:tc>
          <w:tcPr>
            <w:tcW w:w="1338" w:type="dxa"/>
            <w:shd w:val="clear" w:color="auto" w:fill="BFBFBF"/>
            <w:vAlign w:val="center"/>
          </w:tcPr>
          <w:p w14:paraId="776051BD" w14:textId="77777777" w:rsidR="008F7764" w:rsidRPr="00ED0D4A" w:rsidRDefault="008F7764" w:rsidP="00036C07">
            <w:pPr>
              <w:spacing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0D4A">
              <w:rPr>
                <w:rFonts w:ascii="Arial" w:hAnsi="Arial" w:cs="Arial"/>
                <w:b/>
                <w:sz w:val="24"/>
                <w:szCs w:val="24"/>
              </w:rPr>
              <w:t>VERSIÓN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452CC7BB" w14:textId="77777777" w:rsidR="008F7764" w:rsidRPr="00ED0D4A" w:rsidRDefault="008F7764" w:rsidP="00036C07">
            <w:pPr>
              <w:spacing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0D4A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  <w:tc>
          <w:tcPr>
            <w:tcW w:w="6189" w:type="dxa"/>
            <w:shd w:val="clear" w:color="auto" w:fill="BFBFBF"/>
            <w:vAlign w:val="center"/>
          </w:tcPr>
          <w:p w14:paraId="61F72560" w14:textId="77777777" w:rsidR="008F7764" w:rsidRPr="00ED0D4A" w:rsidRDefault="008F7764" w:rsidP="00036C07">
            <w:pPr>
              <w:spacing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0D4A">
              <w:rPr>
                <w:rFonts w:ascii="Arial" w:hAnsi="Arial" w:cs="Arial"/>
                <w:b/>
                <w:sz w:val="24"/>
                <w:szCs w:val="24"/>
              </w:rPr>
              <w:t>MOTIVO CAMBIO</w:t>
            </w:r>
          </w:p>
        </w:tc>
      </w:tr>
      <w:tr w:rsidR="008F7764" w:rsidRPr="00B12479" w14:paraId="3A572C71" w14:textId="77777777" w:rsidTr="00036C07">
        <w:trPr>
          <w:jc w:val="center"/>
        </w:trPr>
        <w:tc>
          <w:tcPr>
            <w:tcW w:w="1338" w:type="dxa"/>
            <w:vAlign w:val="center"/>
          </w:tcPr>
          <w:p w14:paraId="7F658834" w14:textId="77777777" w:rsidR="008F7764" w:rsidRPr="00ED0D4A" w:rsidRDefault="008F7764" w:rsidP="00036C07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0D4A">
              <w:rPr>
                <w:rFonts w:ascii="Arial" w:hAnsi="Arial" w:cs="Arial"/>
                <w:sz w:val="24"/>
                <w:szCs w:val="24"/>
              </w:rPr>
              <w:t>02</w:t>
            </w:r>
          </w:p>
        </w:tc>
        <w:tc>
          <w:tcPr>
            <w:tcW w:w="1800" w:type="dxa"/>
            <w:vAlign w:val="center"/>
          </w:tcPr>
          <w:p w14:paraId="752732DD" w14:textId="6BAC674D" w:rsidR="008F7764" w:rsidRPr="00ED0D4A" w:rsidRDefault="00D01525" w:rsidP="001D2DB9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15/12</w:t>
            </w:r>
            <w:r w:rsidR="008F7764" w:rsidRPr="00ED0D4A">
              <w:rPr>
                <w:rFonts w:ascii="Arial" w:hAnsi="Arial" w:cs="Arial"/>
                <w:sz w:val="24"/>
                <w:szCs w:val="24"/>
              </w:rPr>
              <w:t>/2025</w:t>
            </w:r>
          </w:p>
        </w:tc>
        <w:tc>
          <w:tcPr>
            <w:tcW w:w="6189" w:type="dxa"/>
            <w:vAlign w:val="center"/>
          </w:tcPr>
          <w:p w14:paraId="7BD751C6" w14:textId="77777777" w:rsidR="008F7764" w:rsidRPr="00ED0D4A" w:rsidRDefault="008F7764" w:rsidP="00036C07">
            <w:pPr>
              <w:spacing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ED0D4A">
              <w:rPr>
                <w:rFonts w:ascii="Arial" w:hAnsi="Arial" w:cs="Arial"/>
                <w:sz w:val="24"/>
                <w:szCs w:val="24"/>
              </w:rPr>
              <w:t>Se hizo ajustes a la plantilla del documento, debido a que se realizó la actualización de la versión, fecha y dirección de la entidad.</w:t>
            </w:r>
          </w:p>
          <w:p w14:paraId="3B134AF2" w14:textId="3A41DC8A" w:rsidR="00923033" w:rsidRDefault="008F7764" w:rsidP="00036C07">
            <w:pPr>
              <w:spacing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ED0D4A">
              <w:rPr>
                <w:rFonts w:ascii="Arial" w:hAnsi="Arial" w:cs="Arial"/>
                <w:sz w:val="24"/>
                <w:szCs w:val="24"/>
              </w:rPr>
              <w:t xml:space="preserve">Se </w:t>
            </w:r>
            <w:r w:rsidR="008130D4">
              <w:rPr>
                <w:rFonts w:ascii="Arial" w:hAnsi="Arial" w:cs="Arial"/>
                <w:sz w:val="24"/>
                <w:szCs w:val="24"/>
                <w:lang w:val="es-ES"/>
              </w:rPr>
              <w:t xml:space="preserve">incluyeron </w:t>
            </w:r>
            <w:r w:rsidRPr="00ED0D4A">
              <w:rPr>
                <w:rFonts w:ascii="Arial" w:hAnsi="Arial" w:cs="Arial"/>
                <w:sz w:val="24"/>
                <w:szCs w:val="24"/>
              </w:rPr>
              <w:t>objetivos</w:t>
            </w:r>
            <w:r w:rsidR="008130D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957BC">
              <w:rPr>
                <w:rFonts w:ascii="Arial" w:hAnsi="Arial" w:cs="Arial"/>
                <w:sz w:val="24"/>
                <w:szCs w:val="24"/>
              </w:rPr>
              <w:t>específicos</w:t>
            </w:r>
            <w:r w:rsidRPr="00ED0D4A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3703CECC" w14:textId="6A8BE39C" w:rsidR="001679FA" w:rsidRDefault="001679FA" w:rsidP="00036C07">
            <w:pPr>
              <w:spacing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ED0D4A">
              <w:rPr>
                <w:rFonts w:ascii="Arial" w:hAnsi="Arial" w:cs="Arial"/>
                <w:sz w:val="24"/>
                <w:szCs w:val="24"/>
              </w:rPr>
              <w:t>Se actualiz</w:t>
            </w:r>
            <w:r>
              <w:rPr>
                <w:rFonts w:ascii="Arial" w:hAnsi="Arial" w:cs="Arial"/>
                <w:sz w:val="24"/>
                <w:szCs w:val="24"/>
              </w:rPr>
              <w:t>o el alcance.</w:t>
            </w:r>
          </w:p>
          <w:p w14:paraId="13A7BD94" w14:textId="40FF989F" w:rsidR="001679FA" w:rsidRDefault="001679FA" w:rsidP="00036C07">
            <w:pPr>
              <w:spacing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ED0D4A">
              <w:rPr>
                <w:rFonts w:ascii="Arial" w:hAnsi="Arial" w:cs="Arial"/>
                <w:sz w:val="24"/>
                <w:szCs w:val="24"/>
              </w:rPr>
              <w:t>Se actualiz</w:t>
            </w:r>
            <w:r>
              <w:rPr>
                <w:rFonts w:ascii="Arial" w:hAnsi="Arial" w:cs="Arial"/>
                <w:sz w:val="24"/>
                <w:szCs w:val="24"/>
              </w:rPr>
              <w:t>o la descripción de la política.</w:t>
            </w:r>
          </w:p>
          <w:p w14:paraId="288EF0FE" w14:textId="3842C7A7" w:rsidR="00B362E4" w:rsidRDefault="00B362E4" w:rsidP="00036C07">
            <w:pPr>
              <w:spacing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ED0D4A">
              <w:rPr>
                <w:rFonts w:ascii="Arial" w:hAnsi="Arial" w:cs="Arial"/>
                <w:sz w:val="24"/>
                <w:szCs w:val="24"/>
              </w:rPr>
              <w:t>Se actualiz</w:t>
            </w:r>
            <w:r>
              <w:rPr>
                <w:rFonts w:ascii="Arial" w:hAnsi="Arial" w:cs="Arial"/>
                <w:sz w:val="24"/>
                <w:szCs w:val="24"/>
              </w:rPr>
              <w:t>o Marco de referencia y definiciones</w:t>
            </w:r>
          </w:p>
          <w:p w14:paraId="5A4A379C" w14:textId="4C1BFAFD" w:rsidR="00F615BA" w:rsidRDefault="00923033" w:rsidP="00036C07">
            <w:pPr>
              <w:spacing w:line="240" w:lineRule="auto"/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  <w:r w:rsidR="001679FA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615BA">
              <w:rPr>
                <w:rFonts w:ascii="Arial" w:hAnsi="Arial" w:cs="Arial"/>
                <w:sz w:val="24"/>
                <w:szCs w:val="24"/>
                <w:lang w:val="es-ES"/>
              </w:rPr>
              <w:t xml:space="preserve">Se incluyó los principios </w:t>
            </w:r>
            <w:r w:rsidR="009C7D7F">
              <w:rPr>
                <w:rFonts w:ascii="Arial" w:hAnsi="Arial" w:cs="Arial"/>
                <w:sz w:val="24"/>
                <w:szCs w:val="24"/>
                <w:lang w:val="es-ES"/>
              </w:rPr>
              <w:t>de</w:t>
            </w:r>
            <w:r w:rsidR="00F615BA">
              <w:rPr>
                <w:rFonts w:ascii="Arial" w:hAnsi="Arial" w:cs="Arial"/>
                <w:sz w:val="24"/>
                <w:szCs w:val="24"/>
                <w:lang w:val="es-ES"/>
              </w:rPr>
              <w:t xml:space="preserve"> control interno</w:t>
            </w:r>
          </w:p>
          <w:p w14:paraId="44468873" w14:textId="7A264061" w:rsidR="00F615BA" w:rsidRDefault="0065623D" w:rsidP="00F615BA">
            <w:pPr>
              <w:spacing w:line="240" w:lineRule="auto"/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sz w:val="24"/>
                <w:szCs w:val="24"/>
                <w:lang w:val="es-ES"/>
              </w:rPr>
              <w:t xml:space="preserve">- Se incluyó los </w:t>
            </w:r>
            <w:r w:rsidR="00F615BA">
              <w:rPr>
                <w:rFonts w:ascii="Arial" w:hAnsi="Arial" w:cs="Arial"/>
                <w:sz w:val="24"/>
                <w:szCs w:val="24"/>
                <w:lang w:val="es-ES"/>
              </w:rPr>
              <w:t>rol</w:t>
            </w:r>
            <w:r w:rsidR="00220191">
              <w:rPr>
                <w:rFonts w:ascii="Arial" w:hAnsi="Arial" w:cs="Arial"/>
                <w:sz w:val="24"/>
                <w:szCs w:val="24"/>
                <w:lang w:val="es-ES"/>
              </w:rPr>
              <w:t>es</w:t>
            </w:r>
            <w:r w:rsidR="00F615BA">
              <w:rPr>
                <w:rFonts w:ascii="Arial" w:hAnsi="Arial" w:cs="Arial"/>
                <w:sz w:val="24"/>
                <w:szCs w:val="24"/>
                <w:lang w:val="es-ES"/>
              </w:rPr>
              <w:t xml:space="preserve"> de la oficina de control interno. </w:t>
            </w:r>
          </w:p>
          <w:p w14:paraId="06DBD3C0" w14:textId="78A365AF" w:rsidR="008F7764" w:rsidRPr="00ED0D4A" w:rsidRDefault="008F7764" w:rsidP="00F615BA">
            <w:pPr>
              <w:spacing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ED0D4A">
              <w:rPr>
                <w:rFonts w:ascii="Arial" w:hAnsi="Arial" w:cs="Arial"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</w:rPr>
              <w:t xml:space="preserve">e </w:t>
            </w:r>
            <w:r w:rsidR="00B56F6F">
              <w:rPr>
                <w:rFonts w:ascii="Arial" w:hAnsi="Arial" w:cs="Arial"/>
                <w:sz w:val="24"/>
                <w:szCs w:val="24"/>
                <w:lang w:val="es-ES"/>
              </w:rPr>
              <w:t xml:space="preserve">incluyó </w:t>
            </w:r>
            <w:r>
              <w:rPr>
                <w:rFonts w:ascii="Arial" w:hAnsi="Arial" w:cs="Arial"/>
                <w:sz w:val="24"/>
                <w:szCs w:val="24"/>
              </w:rPr>
              <w:t>los resultados de</w:t>
            </w:r>
            <w:r w:rsidRPr="00ED0D4A">
              <w:rPr>
                <w:rFonts w:ascii="Arial" w:hAnsi="Arial" w:cs="Arial"/>
                <w:sz w:val="24"/>
                <w:szCs w:val="24"/>
              </w:rPr>
              <w:t xml:space="preserve"> medición de desempeño institucional </w:t>
            </w:r>
            <w:r w:rsidR="00B56F6F">
              <w:rPr>
                <w:rFonts w:ascii="Arial" w:hAnsi="Arial" w:cs="Arial"/>
                <w:sz w:val="24"/>
                <w:szCs w:val="24"/>
              </w:rPr>
              <w:t xml:space="preserve">MIPG - </w:t>
            </w:r>
            <w:r w:rsidRPr="00ED0D4A">
              <w:rPr>
                <w:rFonts w:ascii="Arial" w:hAnsi="Arial" w:cs="Arial"/>
                <w:sz w:val="24"/>
                <w:szCs w:val="24"/>
              </w:rPr>
              <w:t>vigencia 2024.</w:t>
            </w:r>
          </w:p>
        </w:tc>
      </w:tr>
    </w:tbl>
    <w:p w14:paraId="3D50ADAA" w14:textId="77777777" w:rsidR="008F7764" w:rsidRDefault="008F7764" w:rsidP="008F7764">
      <w:pPr>
        <w:rPr>
          <w:rFonts w:ascii="Arial" w:hAnsi="Arial" w:cs="Arial"/>
          <w:b/>
          <w:sz w:val="24"/>
          <w:szCs w:val="24"/>
        </w:rPr>
      </w:pPr>
    </w:p>
    <w:tbl>
      <w:tblPr>
        <w:tblStyle w:val="TableNormal"/>
        <w:tblpPr w:leftFromText="141" w:rightFromText="141" w:vertAnchor="text" w:horzAnchor="margin" w:tblpY="99"/>
        <w:tblOverlap w:val="never"/>
        <w:tblW w:w="99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6"/>
        <w:gridCol w:w="3260"/>
        <w:gridCol w:w="3404"/>
      </w:tblGrid>
      <w:tr w:rsidR="0039086D" w:rsidRPr="0068369E" w14:paraId="5FC0CF57" w14:textId="77777777" w:rsidTr="0039086D">
        <w:trPr>
          <w:trHeight w:val="558"/>
        </w:trPr>
        <w:tc>
          <w:tcPr>
            <w:tcW w:w="3256" w:type="dxa"/>
            <w:shd w:val="clear" w:color="auto" w:fill="F1F1F1"/>
          </w:tcPr>
          <w:p w14:paraId="0B9D8219" w14:textId="77777777" w:rsidR="0039086D" w:rsidRPr="0068369E" w:rsidRDefault="0039086D" w:rsidP="0039086D">
            <w:pPr>
              <w:pStyle w:val="TableParagraph"/>
              <w:spacing w:before="97"/>
              <w:ind w:left="513"/>
              <w:rPr>
                <w:b/>
                <w:sz w:val="24"/>
                <w:szCs w:val="24"/>
              </w:rPr>
            </w:pPr>
            <w:r w:rsidRPr="0068369E">
              <w:rPr>
                <w:b/>
                <w:sz w:val="24"/>
                <w:szCs w:val="24"/>
              </w:rPr>
              <w:t>ELABORADO POR:</w:t>
            </w:r>
          </w:p>
        </w:tc>
        <w:tc>
          <w:tcPr>
            <w:tcW w:w="3260" w:type="dxa"/>
            <w:shd w:val="clear" w:color="auto" w:fill="F1F1F1"/>
          </w:tcPr>
          <w:p w14:paraId="3494AFDB" w14:textId="77777777" w:rsidR="0039086D" w:rsidRPr="0068369E" w:rsidRDefault="0039086D" w:rsidP="0039086D">
            <w:pPr>
              <w:pStyle w:val="TableParagraph"/>
              <w:spacing w:before="97"/>
              <w:ind w:left="624"/>
              <w:rPr>
                <w:b/>
                <w:sz w:val="24"/>
                <w:szCs w:val="24"/>
              </w:rPr>
            </w:pPr>
            <w:r w:rsidRPr="0068369E">
              <w:rPr>
                <w:b/>
                <w:sz w:val="24"/>
                <w:szCs w:val="24"/>
              </w:rPr>
              <w:t>REVISADO POR:</w:t>
            </w:r>
          </w:p>
        </w:tc>
        <w:tc>
          <w:tcPr>
            <w:tcW w:w="3404" w:type="dxa"/>
            <w:shd w:val="clear" w:color="auto" w:fill="F1F1F1"/>
          </w:tcPr>
          <w:p w14:paraId="472B35EE" w14:textId="77777777" w:rsidR="0039086D" w:rsidRPr="0068369E" w:rsidRDefault="0039086D" w:rsidP="0039086D">
            <w:pPr>
              <w:pStyle w:val="TableParagraph"/>
              <w:spacing w:before="97"/>
              <w:ind w:left="624"/>
              <w:rPr>
                <w:b/>
                <w:sz w:val="24"/>
                <w:szCs w:val="24"/>
              </w:rPr>
            </w:pPr>
            <w:r w:rsidRPr="0068369E">
              <w:rPr>
                <w:b/>
                <w:sz w:val="24"/>
                <w:szCs w:val="24"/>
              </w:rPr>
              <w:t>APROBADO POR:</w:t>
            </w:r>
          </w:p>
        </w:tc>
      </w:tr>
      <w:tr w:rsidR="0039086D" w:rsidRPr="0068369E" w14:paraId="4109BCAF" w14:textId="77777777" w:rsidTr="0039086D">
        <w:trPr>
          <w:trHeight w:val="1270"/>
        </w:trPr>
        <w:tc>
          <w:tcPr>
            <w:tcW w:w="3256" w:type="dxa"/>
          </w:tcPr>
          <w:p w14:paraId="02DF1B52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rPr>
                <w:sz w:val="24"/>
                <w:szCs w:val="24"/>
              </w:rPr>
            </w:pPr>
            <w:r w:rsidRPr="0068369E">
              <w:rPr>
                <w:sz w:val="24"/>
                <w:szCs w:val="24"/>
              </w:rPr>
              <w:t>Firma:</w:t>
            </w:r>
          </w:p>
          <w:p w14:paraId="4427BCAE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437E3947" w14:textId="77777777" w:rsidR="0039086D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5C683002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2406A70D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2E436DE6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  <w:r w:rsidRPr="0068369E">
              <w:rPr>
                <w:sz w:val="24"/>
                <w:szCs w:val="24"/>
              </w:rPr>
              <w:t>Jackeline Sotelo Cerón</w:t>
            </w:r>
          </w:p>
        </w:tc>
        <w:tc>
          <w:tcPr>
            <w:tcW w:w="3260" w:type="dxa"/>
          </w:tcPr>
          <w:p w14:paraId="6BDBD1AA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rPr>
                <w:sz w:val="24"/>
                <w:szCs w:val="24"/>
              </w:rPr>
            </w:pPr>
            <w:r w:rsidRPr="0068369E">
              <w:rPr>
                <w:sz w:val="24"/>
                <w:szCs w:val="24"/>
              </w:rPr>
              <w:t>Firma:</w:t>
            </w:r>
          </w:p>
          <w:p w14:paraId="6B07610A" w14:textId="77777777" w:rsidR="0039086D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1522A742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6D7754BB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15FA8E43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48304B6C" w14:textId="62C0BA62" w:rsidR="0039086D" w:rsidRPr="0068369E" w:rsidRDefault="008A44B1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  <w:r w:rsidRPr="008A44B1">
              <w:rPr>
                <w:sz w:val="24"/>
                <w:szCs w:val="24"/>
              </w:rPr>
              <w:t>José Alejandro Martínez Realpe</w:t>
            </w:r>
          </w:p>
        </w:tc>
        <w:tc>
          <w:tcPr>
            <w:tcW w:w="3404" w:type="dxa"/>
          </w:tcPr>
          <w:p w14:paraId="7FCA5914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rPr>
                <w:sz w:val="24"/>
                <w:szCs w:val="24"/>
              </w:rPr>
            </w:pPr>
            <w:r w:rsidRPr="0068369E">
              <w:rPr>
                <w:sz w:val="24"/>
                <w:szCs w:val="24"/>
              </w:rPr>
              <w:t>Firma:</w:t>
            </w:r>
          </w:p>
          <w:p w14:paraId="10C85538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707A100B" w14:textId="77777777" w:rsidR="0039086D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15C679DF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7A3E2DDC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</w:p>
          <w:p w14:paraId="3E72468F" w14:textId="77777777" w:rsidR="0039086D" w:rsidRPr="0068369E" w:rsidRDefault="0039086D" w:rsidP="0039086D">
            <w:pPr>
              <w:pStyle w:val="TableParagraph"/>
              <w:spacing w:before="40" w:after="35"/>
              <w:ind w:left="6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Gerardo Cruz Jiménez</w:t>
            </w:r>
          </w:p>
        </w:tc>
      </w:tr>
      <w:tr w:rsidR="0039086D" w:rsidRPr="0068369E" w14:paraId="11736490" w14:textId="77777777" w:rsidTr="0039086D">
        <w:trPr>
          <w:trHeight w:val="414"/>
        </w:trPr>
        <w:tc>
          <w:tcPr>
            <w:tcW w:w="3256" w:type="dxa"/>
          </w:tcPr>
          <w:p w14:paraId="2D984C28" w14:textId="77777777" w:rsidR="0039086D" w:rsidRPr="0068369E" w:rsidRDefault="0039086D" w:rsidP="0039086D">
            <w:pPr>
              <w:pStyle w:val="TableParagraph"/>
              <w:spacing w:before="170" w:line="276" w:lineRule="auto"/>
              <w:ind w:left="66" w:right="183"/>
              <w:jc w:val="center"/>
              <w:rPr>
                <w:sz w:val="24"/>
                <w:szCs w:val="24"/>
              </w:rPr>
            </w:pPr>
            <w:r w:rsidRPr="0068369E">
              <w:rPr>
                <w:b/>
                <w:bCs/>
                <w:sz w:val="24"/>
                <w:szCs w:val="24"/>
              </w:rPr>
              <w:t>Contratista Apoyo Planeación</w:t>
            </w:r>
          </w:p>
        </w:tc>
        <w:tc>
          <w:tcPr>
            <w:tcW w:w="3260" w:type="dxa"/>
          </w:tcPr>
          <w:p w14:paraId="46AE786B" w14:textId="27C3B99D" w:rsidR="0039086D" w:rsidRPr="0068369E" w:rsidRDefault="008A44B1" w:rsidP="0039086D">
            <w:pPr>
              <w:pStyle w:val="TableParagraph"/>
              <w:spacing w:before="170" w:line="276" w:lineRule="auto"/>
              <w:ind w:left="66" w:right="183"/>
              <w:jc w:val="center"/>
              <w:rPr>
                <w:b/>
                <w:bCs/>
                <w:sz w:val="24"/>
                <w:szCs w:val="24"/>
              </w:rPr>
            </w:pPr>
            <w:r w:rsidRPr="0068369E">
              <w:rPr>
                <w:b/>
                <w:bCs/>
                <w:sz w:val="24"/>
                <w:szCs w:val="24"/>
              </w:rPr>
              <w:t xml:space="preserve">Contratista </w:t>
            </w:r>
            <w:r>
              <w:rPr>
                <w:b/>
                <w:bCs/>
                <w:sz w:val="24"/>
                <w:szCs w:val="24"/>
              </w:rPr>
              <w:t>Coordinador</w:t>
            </w:r>
            <w:r w:rsidRPr="0068369E">
              <w:rPr>
                <w:b/>
                <w:bCs/>
                <w:sz w:val="24"/>
                <w:szCs w:val="24"/>
              </w:rPr>
              <w:t xml:space="preserve"> </w:t>
            </w:r>
            <w:r w:rsidR="00D01525">
              <w:rPr>
                <w:b/>
                <w:bCs/>
                <w:sz w:val="24"/>
                <w:szCs w:val="24"/>
              </w:rPr>
              <w:t xml:space="preserve">de </w:t>
            </w:r>
            <w:bookmarkStart w:id="0" w:name="_GoBack"/>
            <w:bookmarkEnd w:id="0"/>
            <w:r>
              <w:rPr>
                <w:b/>
                <w:bCs/>
                <w:sz w:val="24"/>
                <w:szCs w:val="24"/>
              </w:rPr>
              <w:t xml:space="preserve">Gestión del Proceso de </w:t>
            </w:r>
            <w:r w:rsidRPr="0068369E">
              <w:rPr>
                <w:b/>
                <w:bCs/>
                <w:sz w:val="24"/>
                <w:szCs w:val="24"/>
              </w:rPr>
              <w:t>Planeación</w:t>
            </w:r>
          </w:p>
        </w:tc>
        <w:tc>
          <w:tcPr>
            <w:tcW w:w="3404" w:type="dxa"/>
          </w:tcPr>
          <w:p w14:paraId="2E4E6B34" w14:textId="19807156" w:rsidR="0039086D" w:rsidRPr="0068369E" w:rsidRDefault="0039086D" w:rsidP="0039086D">
            <w:pPr>
              <w:pStyle w:val="TableParagraph"/>
              <w:spacing w:before="170" w:line="276" w:lineRule="auto"/>
              <w:ind w:left="66" w:right="183"/>
              <w:jc w:val="center"/>
              <w:rPr>
                <w:b/>
                <w:bCs/>
                <w:sz w:val="24"/>
                <w:szCs w:val="24"/>
              </w:rPr>
            </w:pPr>
            <w:r w:rsidRPr="0068369E">
              <w:rPr>
                <w:b/>
                <w:bCs/>
                <w:sz w:val="24"/>
                <w:szCs w:val="24"/>
              </w:rPr>
              <w:t>Gerente</w:t>
            </w:r>
            <w:r w:rsidR="008A44B1">
              <w:rPr>
                <w:b/>
                <w:bCs/>
                <w:sz w:val="24"/>
                <w:szCs w:val="24"/>
              </w:rPr>
              <w:t xml:space="preserve"> (E)</w:t>
            </w:r>
          </w:p>
        </w:tc>
      </w:tr>
    </w:tbl>
    <w:p w14:paraId="7E1C100D" w14:textId="77777777" w:rsidR="008F7764" w:rsidRDefault="008F7764" w:rsidP="008F7764">
      <w:pPr>
        <w:spacing w:after="0" w:line="240" w:lineRule="auto"/>
        <w:jc w:val="both"/>
        <w:rPr>
          <w:rFonts w:ascii="Arial" w:hAnsi="Arial" w:cs="Arial"/>
          <w:sz w:val="12"/>
          <w:szCs w:val="16"/>
        </w:rPr>
      </w:pPr>
    </w:p>
    <w:p w14:paraId="15A0B6CA" w14:textId="77777777" w:rsidR="008F7764" w:rsidRDefault="008F7764" w:rsidP="008F7764">
      <w:pPr>
        <w:spacing w:after="0" w:line="240" w:lineRule="auto"/>
        <w:jc w:val="both"/>
        <w:rPr>
          <w:rFonts w:ascii="Arial" w:hAnsi="Arial" w:cs="Arial"/>
          <w:sz w:val="12"/>
          <w:szCs w:val="16"/>
        </w:rPr>
      </w:pPr>
    </w:p>
    <w:p w14:paraId="77E45F5B" w14:textId="6FF7F0D1" w:rsidR="002A553E" w:rsidRPr="004062C1" w:rsidRDefault="002A553E" w:rsidP="008F7764">
      <w:pPr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4062C1">
        <w:rPr>
          <w:rFonts w:ascii="Arial" w:hAnsi="Arial" w:cs="Arial"/>
          <w:b/>
          <w:bCs/>
          <w:sz w:val="16"/>
          <w:szCs w:val="16"/>
        </w:rPr>
        <w:t>Revis</w:t>
      </w:r>
      <w:r w:rsidRPr="004062C1">
        <w:rPr>
          <w:rFonts w:ascii="Arial" w:hAnsi="Arial" w:cs="Arial"/>
          <w:b/>
          <w:bCs/>
          <w:color w:val="000000" w:themeColor="text1"/>
          <w:sz w:val="16"/>
          <w:szCs w:val="16"/>
        </w:rPr>
        <w:t>ó:</w:t>
      </w:r>
      <w:r w:rsidR="005375DB">
        <w:rPr>
          <w:rFonts w:ascii="Arial" w:hAnsi="Arial" w:cs="Arial"/>
          <w:b/>
          <w:bCs/>
          <w:color w:val="000000" w:themeColor="text1"/>
          <w:sz w:val="16"/>
          <w:szCs w:val="16"/>
        </w:rPr>
        <w:tab/>
      </w:r>
      <w:r w:rsidR="005375DB">
        <w:rPr>
          <w:rFonts w:ascii="Arial" w:hAnsi="Arial" w:cs="Arial"/>
          <w:sz w:val="16"/>
          <w:szCs w:val="16"/>
        </w:rPr>
        <w:t>Jairo Ernesto Duque Rosero</w:t>
      </w:r>
      <w:r w:rsidR="005375DB" w:rsidRPr="004062C1">
        <w:rPr>
          <w:rFonts w:ascii="Arial" w:hAnsi="Arial" w:cs="Arial"/>
          <w:sz w:val="16"/>
          <w:szCs w:val="16"/>
        </w:rPr>
        <w:t xml:space="preserve"> – </w:t>
      </w:r>
      <w:r w:rsidR="005375DB">
        <w:rPr>
          <w:rFonts w:ascii="Arial" w:hAnsi="Arial" w:cs="Arial"/>
          <w:sz w:val="16"/>
          <w:szCs w:val="16"/>
        </w:rPr>
        <w:t>Jefe de Control Interno</w:t>
      </w:r>
    </w:p>
    <w:p w14:paraId="51974E39" w14:textId="595B5816" w:rsidR="00B96BA0" w:rsidRDefault="008F7764" w:rsidP="00F77CC2">
      <w:pPr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4062C1">
        <w:rPr>
          <w:rFonts w:ascii="Arial" w:hAnsi="Arial" w:cs="Arial"/>
          <w:b/>
          <w:bCs/>
          <w:sz w:val="16"/>
          <w:szCs w:val="16"/>
        </w:rPr>
        <w:t>Revis</w:t>
      </w:r>
      <w:r w:rsidRPr="004062C1">
        <w:rPr>
          <w:rFonts w:ascii="Arial" w:hAnsi="Arial" w:cs="Arial"/>
          <w:b/>
          <w:bCs/>
          <w:color w:val="000000" w:themeColor="text1"/>
          <w:sz w:val="16"/>
          <w:szCs w:val="16"/>
        </w:rPr>
        <w:t>ó:</w:t>
      </w:r>
      <w:r w:rsidR="008A44B1">
        <w:rPr>
          <w:rFonts w:ascii="Arial" w:hAnsi="Arial" w:cs="Arial"/>
          <w:color w:val="FF0000"/>
          <w:sz w:val="16"/>
          <w:szCs w:val="16"/>
        </w:rPr>
        <w:tab/>
      </w:r>
      <w:proofErr w:type="spellStart"/>
      <w:r w:rsidR="005375DB" w:rsidRPr="00CE6611">
        <w:rPr>
          <w:rFonts w:ascii="Arial" w:hAnsi="Arial" w:cs="Arial"/>
          <w:bCs/>
          <w:sz w:val="16"/>
          <w:szCs w:val="16"/>
        </w:rPr>
        <w:t>Wilman</w:t>
      </w:r>
      <w:proofErr w:type="spellEnd"/>
      <w:r w:rsidR="005375DB" w:rsidRPr="00CE6611">
        <w:rPr>
          <w:rFonts w:ascii="Arial" w:hAnsi="Arial" w:cs="Arial"/>
          <w:bCs/>
          <w:sz w:val="16"/>
          <w:szCs w:val="16"/>
        </w:rPr>
        <w:t xml:space="preserve"> Ledezma Navia – Contratista Apoyo Control Interno</w:t>
      </w:r>
      <w:r w:rsidR="005375DB">
        <w:rPr>
          <w:rFonts w:ascii="Arial" w:hAnsi="Arial" w:cs="Arial"/>
          <w:sz w:val="16"/>
          <w:szCs w:val="16"/>
        </w:rPr>
        <w:t xml:space="preserve"> </w:t>
      </w:r>
    </w:p>
    <w:p w14:paraId="0FA71DD5" w14:textId="192BCAAE" w:rsidR="005375DB" w:rsidRDefault="005375DB" w:rsidP="00F77CC2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4062C1">
        <w:rPr>
          <w:rFonts w:ascii="Arial" w:hAnsi="Arial" w:cs="Arial"/>
          <w:b/>
          <w:bCs/>
          <w:sz w:val="16"/>
          <w:szCs w:val="16"/>
        </w:rPr>
        <w:t>Proyectó:</w:t>
      </w:r>
      <w:r>
        <w:rPr>
          <w:rFonts w:ascii="Arial" w:hAnsi="Arial" w:cs="Arial"/>
          <w:b/>
          <w:bCs/>
          <w:sz w:val="16"/>
          <w:szCs w:val="16"/>
        </w:rPr>
        <w:t xml:space="preserve"> </w:t>
      </w:r>
      <w:r w:rsidRPr="004062C1">
        <w:rPr>
          <w:rFonts w:ascii="Arial" w:hAnsi="Arial" w:cs="Arial"/>
          <w:sz w:val="16"/>
          <w:szCs w:val="16"/>
        </w:rPr>
        <w:t>Jackeline Sotelo Cerón – Contratista Apoyo de Planeación</w:t>
      </w:r>
    </w:p>
    <w:sectPr w:rsidR="005375DB" w:rsidSect="00447BC8">
      <w:headerReference w:type="even" r:id="rId24"/>
      <w:headerReference w:type="default" r:id="rId25"/>
      <w:footerReference w:type="default" r:id="rId26"/>
      <w:headerReference w:type="first" r:id="rId27"/>
      <w:pgSz w:w="12240" w:h="15840"/>
      <w:pgMar w:top="0" w:right="1418" w:bottom="1418" w:left="1559" w:header="68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266B6C3" w14:textId="77777777" w:rsidR="00282AAA" w:rsidRDefault="00282AAA" w:rsidP="00E72E70">
      <w:pPr>
        <w:spacing w:after="0" w:line="240" w:lineRule="auto"/>
      </w:pPr>
      <w:r>
        <w:separator/>
      </w:r>
    </w:p>
  </w:endnote>
  <w:endnote w:type="continuationSeparator" w:id="0">
    <w:p w14:paraId="583E1EF8" w14:textId="77777777" w:rsidR="00282AAA" w:rsidRDefault="00282AAA" w:rsidP="00E72E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8CCF5A" w14:textId="77777777" w:rsidR="00036C07" w:rsidRDefault="00036C07">
    <w:pPr>
      <w:pStyle w:val="Piedepgina"/>
      <w:jc w:val="right"/>
      <w:rPr>
        <w:rFonts w:ascii="Arial" w:hAnsi="Arial" w:cs="Arial"/>
        <w:sz w:val="12"/>
        <w:szCs w:val="12"/>
        <w:lang w:val="es-ES"/>
      </w:rPr>
    </w:pPr>
    <w:r>
      <w:rPr>
        <w:rFonts w:ascii="Arial" w:hAnsi="Arial" w:cs="Arial"/>
        <w:noProof/>
        <w:sz w:val="12"/>
        <w:szCs w:val="12"/>
        <w:lang w:val="en-US"/>
      </w:rPr>
      <w:drawing>
        <wp:anchor distT="0" distB="0" distL="114300" distR="114300" simplePos="0" relativeHeight="251672576" behindDoc="1" locked="0" layoutInCell="1" allowOverlap="1" wp14:anchorId="510708BD" wp14:editId="15E7084B">
          <wp:simplePos x="0" y="0"/>
          <wp:positionH relativeFrom="column">
            <wp:posOffset>-1254125</wp:posOffset>
          </wp:positionH>
          <wp:positionV relativeFrom="paragraph">
            <wp:posOffset>-735965</wp:posOffset>
          </wp:positionV>
          <wp:extent cx="2631346" cy="1702435"/>
          <wp:effectExtent l="0" t="0" r="0" b="0"/>
          <wp:wrapNone/>
          <wp:docPr id="151" name="Imagen 1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Sin título-6-03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31346" cy="1702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sz w:val="12"/>
        <w:szCs w:val="12"/>
        <w:lang w:val="es-ES"/>
      </w:rPr>
      <w:tab/>
    </w:r>
    <w:r>
      <w:rPr>
        <w:rFonts w:ascii="Arial" w:hAnsi="Arial" w:cs="Arial"/>
        <w:sz w:val="12"/>
        <w:szCs w:val="12"/>
        <w:lang w:val="es-ES"/>
      </w:rPr>
      <w:tab/>
    </w:r>
  </w:p>
  <w:p w14:paraId="04FEF9C5" w14:textId="77777777" w:rsidR="00036C07" w:rsidRDefault="00036C07" w:rsidP="007510E5">
    <w:pPr>
      <w:pStyle w:val="Piedepgina"/>
      <w:jc w:val="center"/>
      <w:rPr>
        <w:sz w:val="12"/>
        <w:szCs w:val="12"/>
      </w:rPr>
    </w:pPr>
    <w:r>
      <w:rPr>
        <w:sz w:val="12"/>
        <w:szCs w:val="12"/>
      </w:rPr>
      <w:t xml:space="preserve">Carrera 9 N°. 62N-47.  Bellavista </w:t>
    </w:r>
    <w:r w:rsidRPr="000275A6">
      <w:rPr>
        <w:sz w:val="12"/>
        <w:szCs w:val="12"/>
      </w:rPr>
      <w:t>- Popayán</w:t>
    </w:r>
    <w:r>
      <w:rPr>
        <w:sz w:val="12"/>
        <w:szCs w:val="12"/>
      </w:rPr>
      <w:t xml:space="preserve"> </w:t>
    </w:r>
  </w:p>
  <w:p w14:paraId="44C0B84F" w14:textId="77777777" w:rsidR="00036C07" w:rsidRPr="000275A6" w:rsidRDefault="00036C07" w:rsidP="007510E5">
    <w:pPr>
      <w:pStyle w:val="Piedepgina"/>
      <w:jc w:val="center"/>
      <w:rPr>
        <w:sz w:val="12"/>
        <w:szCs w:val="12"/>
      </w:rPr>
    </w:pPr>
    <w:r w:rsidRPr="000275A6">
      <w:rPr>
        <w:sz w:val="12"/>
        <w:szCs w:val="12"/>
      </w:rPr>
      <w:t xml:space="preserve"> Teléfono: 8205898</w:t>
    </w:r>
  </w:p>
  <w:p w14:paraId="306B7BF4" w14:textId="77777777" w:rsidR="00036C07" w:rsidRPr="009A6147" w:rsidRDefault="00282AAA" w:rsidP="007510E5">
    <w:pPr>
      <w:pStyle w:val="Piedepgina"/>
      <w:jc w:val="center"/>
      <w:rPr>
        <w:sz w:val="12"/>
        <w:szCs w:val="12"/>
      </w:rPr>
    </w:pPr>
    <w:hyperlink r:id="rId2" w:history="1">
      <w:r w:rsidR="00036C07" w:rsidRPr="009A6147">
        <w:rPr>
          <w:rStyle w:val="Hipervnculo"/>
          <w:sz w:val="12"/>
          <w:szCs w:val="12"/>
        </w:rPr>
        <w:t>www.movilidadfutura.gov.co</w:t>
      </w:r>
    </w:hyperlink>
    <w:r w:rsidR="00036C07" w:rsidRPr="009A6147">
      <w:rPr>
        <w:sz w:val="12"/>
        <w:szCs w:val="12"/>
      </w:rPr>
      <w:t xml:space="preserve"> – servicio</w:t>
    </w:r>
    <w:r w:rsidR="00036C07">
      <w:rPr>
        <w:sz w:val="12"/>
        <w:szCs w:val="12"/>
      </w:rPr>
      <w:t>alciudadano@movilidadfutura.gov.co</w:t>
    </w:r>
  </w:p>
  <w:p w14:paraId="267EFD89" w14:textId="77777777" w:rsidR="00036C07" w:rsidRPr="000275A6" w:rsidRDefault="00036C07" w:rsidP="007510E5">
    <w:pPr>
      <w:pStyle w:val="Piedepgina"/>
      <w:jc w:val="center"/>
      <w:rPr>
        <w:sz w:val="12"/>
        <w:szCs w:val="12"/>
      </w:rPr>
    </w:pPr>
    <w:r w:rsidRPr="000275A6">
      <w:rPr>
        <w:sz w:val="12"/>
        <w:szCs w:val="12"/>
      </w:rPr>
      <w:t>Nit:900323358-2</w:t>
    </w:r>
  </w:p>
  <w:p w14:paraId="0DFB6C17" w14:textId="77777777" w:rsidR="00036C07" w:rsidRDefault="00036C07" w:rsidP="007510E5">
    <w:pPr>
      <w:pStyle w:val="Piedepgina"/>
      <w:jc w:val="center"/>
      <w:rPr>
        <w:rFonts w:ascii="Arial" w:hAnsi="Arial" w:cs="Arial"/>
        <w:sz w:val="12"/>
        <w:szCs w:val="12"/>
        <w:lang w:val="es-ES"/>
      </w:rPr>
    </w:pPr>
  </w:p>
  <w:p w14:paraId="016E7145" w14:textId="77777777" w:rsidR="00036C07" w:rsidRDefault="00036C07">
    <w:pPr>
      <w:pStyle w:val="Piedepgina"/>
      <w:jc w:val="right"/>
      <w:rPr>
        <w:rFonts w:ascii="Arial" w:hAnsi="Arial" w:cs="Arial"/>
        <w:sz w:val="12"/>
        <w:szCs w:val="12"/>
        <w:lang w:val="es-ES"/>
      </w:rPr>
    </w:pPr>
  </w:p>
  <w:p w14:paraId="04FC1F6A" w14:textId="03A1CA7C" w:rsidR="00036C07" w:rsidRPr="00EF37E8" w:rsidRDefault="00036C07">
    <w:pPr>
      <w:pStyle w:val="Piedepgina"/>
      <w:jc w:val="right"/>
      <w:rPr>
        <w:rFonts w:ascii="Arial" w:hAnsi="Arial" w:cs="Arial"/>
        <w:sz w:val="12"/>
        <w:szCs w:val="12"/>
      </w:rPr>
    </w:pPr>
    <w:r w:rsidRPr="00EF37E8">
      <w:rPr>
        <w:rFonts w:ascii="Arial" w:hAnsi="Arial" w:cs="Arial"/>
        <w:sz w:val="12"/>
        <w:szCs w:val="12"/>
        <w:lang w:val="es-ES"/>
      </w:rPr>
      <w:t xml:space="preserve">Página </w:t>
    </w:r>
    <w:r w:rsidRPr="00EF37E8">
      <w:rPr>
        <w:rFonts w:ascii="Arial" w:hAnsi="Arial" w:cs="Arial"/>
        <w:b/>
        <w:bCs/>
        <w:sz w:val="12"/>
        <w:szCs w:val="12"/>
      </w:rPr>
      <w:fldChar w:fldCharType="begin"/>
    </w:r>
    <w:r w:rsidRPr="00EF37E8">
      <w:rPr>
        <w:rFonts w:ascii="Arial" w:hAnsi="Arial" w:cs="Arial"/>
        <w:b/>
        <w:bCs/>
        <w:sz w:val="12"/>
        <w:szCs w:val="12"/>
      </w:rPr>
      <w:instrText>PAGE</w:instrText>
    </w:r>
    <w:r w:rsidRPr="00EF37E8">
      <w:rPr>
        <w:rFonts w:ascii="Arial" w:hAnsi="Arial" w:cs="Arial"/>
        <w:b/>
        <w:bCs/>
        <w:sz w:val="12"/>
        <w:szCs w:val="12"/>
      </w:rPr>
      <w:fldChar w:fldCharType="separate"/>
    </w:r>
    <w:r w:rsidR="00D01525">
      <w:rPr>
        <w:rFonts w:ascii="Arial" w:hAnsi="Arial" w:cs="Arial"/>
        <w:b/>
        <w:bCs/>
        <w:noProof/>
        <w:sz w:val="12"/>
        <w:szCs w:val="12"/>
      </w:rPr>
      <w:t>24</w:t>
    </w:r>
    <w:r w:rsidRPr="00EF37E8">
      <w:rPr>
        <w:rFonts w:ascii="Arial" w:hAnsi="Arial" w:cs="Arial"/>
        <w:b/>
        <w:bCs/>
        <w:sz w:val="12"/>
        <w:szCs w:val="12"/>
      </w:rPr>
      <w:fldChar w:fldCharType="end"/>
    </w:r>
    <w:r w:rsidRPr="00EF37E8">
      <w:rPr>
        <w:rFonts w:ascii="Arial" w:hAnsi="Arial" w:cs="Arial"/>
        <w:sz w:val="12"/>
        <w:szCs w:val="12"/>
        <w:lang w:val="es-ES"/>
      </w:rPr>
      <w:t xml:space="preserve"> de </w:t>
    </w:r>
    <w:r w:rsidRPr="00EF37E8">
      <w:rPr>
        <w:rFonts w:ascii="Arial" w:hAnsi="Arial" w:cs="Arial"/>
        <w:b/>
        <w:bCs/>
        <w:sz w:val="12"/>
        <w:szCs w:val="12"/>
      </w:rPr>
      <w:fldChar w:fldCharType="begin"/>
    </w:r>
    <w:r w:rsidRPr="00EF37E8">
      <w:rPr>
        <w:rFonts w:ascii="Arial" w:hAnsi="Arial" w:cs="Arial"/>
        <w:b/>
        <w:bCs/>
        <w:sz w:val="12"/>
        <w:szCs w:val="12"/>
      </w:rPr>
      <w:instrText>NUMPAGES</w:instrText>
    </w:r>
    <w:r w:rsidRPr="00EF37E8">
      <w:rPr>
        <w:rFonts w:ascii="Arial" w:hAnsi="Arial" w:cs="Arial"/>
        <w:b/>
        <w:bCs/>
        <w:sz w:val="12"/>
        <w:szCs w:val="12"/>
      </w:rPr>
      <w:fldChar w:fldCharType="separate"/>
    </w:r>
    <w:r w:rsidR="00D01525">
      <w:rPr>
        <w:rFonts w:ascii="Arial" w:hAnsi="Arial" w:cs="Arial"/>
        <w:b/>
        <w:bCs/>
        <w:noProof/>
        <w:sz w:val="12"/>
        <w:szCs w:val="12"/>
      </w:rPr>
      <w:t>26</w:t>
    </w:r>
    <w:r w:rsidRPr="00EF37E8">
      <w:rPr>
        <w:rFonts w:ascii="Arial" w:hAnsi="Arial" w:cs="Arial"/>
        <w:b/>
        <w:bCs/>
        <w:sz w:val="12"/>
        <w:szCs w:val="12"/>
      </w:rPr>
      <w:fldChar w:fldCharType="end"/>
    </w:r>
  </w:p>
  <w:p w14:paraId="574DD397" w14:textId="77777777" w:rsidR="00036C07" w:rsidRDefault="00036C07">
    <w:pPr>
      <w:pStyle w:val="Piedepgina"/>
    </w:pPr>
    <w:r>
      <w:rPr>
        <w:rFonts w:ascii="Arial" w:hAnsi="Arial" w:cs="Arial"/>
        <w:noProof/>
        <w:sz w:val="12"/>
        <w:szCs w:val="12"/>
        <w:lang w:val="en-US"/>
      </w:rPr>
      <w:drawing>
        <wp:anchor distT="0" distB="0" distL="114300" distR="114300" simplePos="0" relativeHeight="251669504" behindDoc="1" locked="0" layoutInCell="1" allowOverlap="1" wp14:anchorId="5B35D041" wp14:editId="3A83317E">
          <wp:simplePos x="0" y="0"/>
          <wp:positionH relativeFrom="column">
            <wp:posOffset>2370455</wp:posOffset>
          </wp:positionH>
          <wp:positionV relativeFrom="paragraph">
            <wp:posOffset>63500</wp:posOffset>
          </wp:positionV>
          <wp:extent cx="1562100" cy="472487"/>
          <wp:effectExtent l="0" t="0" r="0" b="0"/>
          <wp:wrapNone/>
          <wp:docPr id="152" name="Imagen 1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logo-03.png"/>
                  <pic:cNvPicPr/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500" t="23618" r="10500" b="13829"/>
                  <a:stretch/>
                </pic:blipFill>
                <pic:spPr bwMode="auto">
                  <a:xfrm>
                    <a:off x="0" y="0"/>
                    <a:ext cx="1562100" cy="47248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D8AADE" w14:textId="77777777" w:rsidR="00282AAA" w:rsidRDefault="00282AAA" w:rsidP="00E72E70">
      <w:pPr>
        <w:spacing w:after="0" w:line="240" w:lineRule="auto"/>
      </w:pPr>
      <w:r>
        <w:separator/>
      </w:r>
    </w:p>
  </w:footnote>
  <w:footnote w:type="continuationSeparator" w:id="0">
    <w:p w14:paraId="634F0F64" w14:textId="77777777" w:rsidR="00282AAA" w:rsidRDefault="00282AAA" w:rsidP="00E72E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FFD878" w14:textId="77777777" w:rsidR="00036C07" w:rsidRDefault="00282AAA">
    <w:pPr>
      <w:pStyle w:val="Encabezado"/>
    </w:pPr>
    <w:r>
      <w:rPr>
        <w:noProof/>
      </w:rPr>
      <w:pict w14:anchorId="485B03C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552821" o:spid="_x0000_s2050" type="#_x0000_t75" alt="" style="position:absolute;margin-left:0;margin-top:0;width:462.8pt;height:598.95pt;z-index:-25165209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282571" w14:textId="6E1103CD" w:rsidR="00036C07" w:rsidRDefault="00036C07">
    <w:pPr>
      <w:pStyle w:val="Encabezado"/>
    </w:pPr>
    <w:r>
      <w:rPr>
        <w:rFonts w:ascii="Arial" w:hAnsi="Arial" w:cs="Arial"/>
        <w:b/>
        <w:noProof/>
        <w:sz w:val="18"/>
        <w:szCs w:val="18"/>
        <w:lang w:val="en-US"/>
      </w:rPr>
      <w:drawing>
        <wp:anchor distT="0" distB="0" distL="114300" distR="114300" simplePos="0" relativeHeight="251671552" behindDoc="1" locked="0" layoutInCell="1" allowOverlap="1" wp14:anchorId="66ACEAFE" wp14:editId="12BFFC3A">
          <wp:simplePos x="0" y="0"/>
          <wp:positionH relativeFrom="column">
            <wp:posOffset>-603885</wp:posOffset>
          </wp:positionH>
          <wp:positionV relativeFrom="paragraph">
            <wp:posOffset>-106680</wp:posOffset>
          </wp:positionV>
          <wp:extent cx="1601712" cy="934720"/>
          <wp:effectExtent l="0" t="0" r="0" b="0"/>
          <wp:wrapNone/>
          <wp:docPr id="148" name="Imagen 1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Sin título-6-0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1712" cy="9347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noProof/>
        <w:sz w:val="18"/>
        <w:szCs w:val="18"/>
        <w:lang w:val="en-US"/>
      </w:rPr>
      <w:drawing>
        <wp:anchor distT="0" distB="0" distL="114300" distR="114300" simplePos="0" relativeHeight="251670528" behindDoc="0" locked="0" layoutInCell="1" allowOverlap="1" wp14:anchorId="6A3BEA66" wp14:editId="179C4724">
          <wp:simplePos x="0" y="0"/>
          <wp:positionH relativeFrom="column">
            <wp:posOffset>4476115</wp:posOffset>
          </wp:positionH>
          <wp:positionV relativeFrom="paragraph">
            <wp:posOffset>-452120</wp:posOffset>
          </wp:positionV>
          <wp:extent cx="2344722" cy="849750"/>
          <wp:effectExtent l="0" t="0" r="5080" b="0"/>
          <wp:wrapNone/>
          <wp:docPr id="149" name="Imagen 1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Sin título-6_Mesa de trabajo 1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44722" cy="849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noProof/>
        <w:sz w:val="18"/>
        <w:szCs w:val="18"/>
        <w:lang w:val="en-US"/>
      </w:rPr>
      <w:drawing>
        <wp:anchor distT="0" distB="0" distL="114300" distR="114300" simplePos="0" relativeHeight="251668480" behindDoc="1" locked="0" layoutInCell="1" allowOverlap="1" wp14:anchorId="6161DBC2" wp14:editId="02389DB6">
          <wp:simplePos x="0" y="0"/>
          <wp:positionH relativeFrom="column">
            <wp:posOffset>4946015</wp:posOffset>
          </wp:positionH>
          <wp:positionV relativeFrom="paragraph">
            <wp:posOffset>55245</wp:posOffset>
          </wp:positionV>
          <wp:extent cx="876300" cy="756505"/>
          <wp:effectExtent l="0" t="0" r="0" b="0"/>
          <wp:wrapNone/>
          <wp:docPr id="150" name="Imagen 1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logo-02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6300" cy="756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Style w:val="Cuadrculamedia1"/>
      <w:tblW w:w="6508" w:type="dxa"/>
      <w:tblInd w:w="1299" w:type="dxa"/>
      <w:tblLayout w:type="fixed"/>
      <w:tblLook w:val="04A0" w:firstRow="1" w:lastRow="0" w:firstColumn="1" w:lastColumn="0" w:noHBand="0" w:noVBand="1"/>
    </w:tblPr>
    <w:tblGrid>
      <w:gridCol w:w="5235"/>
      <w:gridCol w:w="1273"/>
    </w:tblGrid>
    <w:tr w:rsidR="00036C07" w14:paraId="4B13C373" w14:textId="77777777" w:rsidTr="00960471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val="122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5235" w:type="dxa"/>
          <w:shd w:val="clear" w:color="auto" w:fill="auto"/>
        </w:tcPr>
        <w:p w14:paraId="41311EB1" w14:textId="77777777" w:rsidR="00036C07" w:rsidRPr="00E748C3" w:rsidRDefault="00036C07" w:rsidP="00E63D2A">
          <w:pPr>
            <w:pStyle w:val="Standard"/>
            <w:snapToGrid w:val="0"/>
            <w:jc w:val="center"/>
            <w:rPr>
              <w:rFonts w:ascii="Arial" w:hAnsi="Arial" w:cs="Arial"/>
              <w:sz w:val="18"/>
              <w:szCs w:val="18"/>
            </w:rPr>
          </w:pPr>
          <w:r w:rsidRPr="00E748C3">
            <w:rPr>
              <w:rFonts w:ascii="Arial" w:hAnsi="Arial" w:cs="Arial"/>
              <w:sz w:val="18"/>
              <w:szCs w:val="18"/>
            </w:rPr>
            <w:t>PLANEACIÓN</w:t>
          </w:r>
        </w:p>
      </w:tc>
      <w:tc>
        <w:tcPr>
          <w:tcW w:w="1273" w:type="dxa"/>
          <w:shd w:val="clear" w:color="auto" w:fill="auto"/>
        </w:tcPr>
        <w:p w14:paraId="55465C0D" w14:textId="77777777" w:rsidR="00036C07" w:rsidRDefault="00036C07" w:rsidP="00B11228">
          <w:pPr>
            <w:pStyle w:val="Standard"/>
            <w:snapToGrid w:val="0"/>
            <w:jc w:val="center"/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rPr>
              <w:rFonts w:ascii="Arial" w:hAnsi="Arial" w:cs="Arial"/>
              <w:bCs w:val="0"/>
              <w:sz w:val="12"/>
              <w:szCs w:val="22"/>
            </w:rPr>
          </w:pPr>
          <w:r>
            <w:rPr>
              <w:rFonts w:ascii="Arial" w:hAnsi="Arial" w:cs="Arial"/>
              <w:b w:val="0"/>
              <w:sz w:val="12"/>
              <w:szCs w:val="22"/>
            </w:rPr>
            <w:t xml:space="preserve">Código: </w:t>
          </w:r>
        </w:p>
        <w:p w14:paraId="247C2E95" w14:textId="04C6C5A7" w:rsidR="00036C07" w:rsidRPr="00D12761" w:rsidRDefault="00036C07" w:rsidP="00D12761">
          <w:pPr>
            <w:pStyle w:val="Standard"/>
            <w:snapToGrid w:val="0"/>
            <w:jc w:val="center"/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rPr>
              <w:rFonts w:ascii="Arial" w:hAnsi="Arial" w:cs="Arial"/>
              <w:bCs w:val="0"/>
              <w:sz w:val="12"/>
              <w:szCs w:val="22"/>
            </w:rPr>
          </w:pPr>
          <w:r w:rsidRPr="00692146">
            <w:rPr>
              <w:rFonts w:ascii="Arial" w:hAnsi="Arial" w:cs="Arial"/>
              <w:bCs w:val="0"/>
              <w:sz w:val="12"/>
              <w:szCs w:val="22"/>
            </w:rPr>
            <w:t>Pinst-</w:t>
          </w:r>
          <w:r>
            <w:rPr>
              <w:rFonts w:ascii="Arial" w:hAnsi="Arial" w:cs="Arial"/>
              <w:bCs w:val="0"/>
              <w:sz w:val="12"/>
              <w:szCs w:val="22"/>
            </w:rPr>
            <w:t>13</w:t>
          </w:r>
          <w:r w:rsidRPr="00692146">
            <w:rPr>
              <w:rFonts w:ascii="Arial" w:hAnsi="Arial" w:cs="Arial"/>
              <w:bCs w:val="0"/>
              <w:sz w:val="12"/>
              <w:szCs w:val="22"/>
            </w:rPr>
            <w:t>-PL-1</w:t>
          </w:r>
        </w:p>
      </w:tc>
    </w:tr>
    <w:tr w:rsidR="00036C07" w14:paraId="45B27771" w14:textId="77777777" w:rsidTr="00960471">
      <w:trPr>
        <w:cnfStyle w:val="000000100000" w:firstRow="0" w:lastRow="0" w:firstColumn="0" w:lastColumn="0" w:oddVBand="0" w:evenVBand="0" w:oddHBand="1" w:evenHBand="0" w:firstRowFirstColumn="0" w:firstRowLastColumn="0" w:lastRowFirstColumn="0" w:lastRowLastColumn="0"/>
        <w:trHeight w:val="245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5235" w:type="dxa"/>
          <w:vMerge w:val="restart"/>
          <w:shd w:val="clear" w:color="auto" w:fill="auto"/>
        </w:tcPr>
        <w:p w14:paraId="503DEAE4" w14:textId="485B04FF" w:rsidR="00036C07" w:rsidRPr="00D12761" w:rsidRDefault="00036C07" w:rsidP="00543D12">
          <w:pPr>
            <w:pStyle w:val="Heading"/>
            <w:snapToGrid w:val="0"/>
            <w:jc w:val="center"/>
            <w:rPr>
              <w:rFonts w:ascii="Arial" w:hAnsi="Arial" w:cs="Arial"/>
              <w:bCs w:val="0"/>
              <w:sz w:val="18"/>
              <w:szCs w:val="18"/>
            </w:rPr>
          </w:pPr>
          <w:r w:rsidRPr="00DB5642">
            <w:rPr>
              <w:rFonts w:ascii="Arial" w:hAnsi="Arial" w:cs="Arial"/>
              <w:bCs w:val="0"/>
              <w:sz w:val="18"/>
              <w:szCs w:val="18"/>
            </w:rPr>
            <w:t xml:space="preserve">POLÍTICA DE </w:t>
          </w:r>
          <w:r>
            <w:rPr>
              <w:rFonts w:ascii="Arial" w:hAnsi="Arial" w:cs="Arial"/>
              <w:bCs w:val="0"/>
              <w:sz w:val="18"/>
              <w:szCs w:val="18"/>
            </w:rPr>
            <w:t>CONTROL INTERNO</w:t>
          </w:r>
        </w:p>
      </w:tc>
      <w:tc>
        <w:tcPr>
          <w:tcW w:w="1273" w:type="dxa"/>
          <w:shd w:val="clear" w:color="auto" w:fill="auto"/>
        </w:tcPr>
        <w:p w14:paraId="72691E0B" w14:textId="41405976" w:rsidR="00036C07" w:rsidRPr="0042771B" w:rsidRDefault="00036C07" w:rsidP="0042771B">
          <w:pPr>
            <w:pStyle w:val="Standard"/>
            <w:snapToGrid w:val="0"/>
            <w:jc w:val="center"/>
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w:rPr>
              <w:rFonts w:ascii="Arial" w:hAnsi="Arial" w:cs="Arial"/>
              <w:b/>
              <w:sz w:val="12"/>
              <w:szCs w:val="22"/>
            </w:rPr>
          </w:pPr>
          <w:r w:rsidRPr="001C5598">
            <w:rPr>
              <w:rFonts w:ascii="Arial" w:hAnsi="Arial" w:cs="Arial"/>
              <w:b/>
              <w:sz w:val="12"/>
              <w:szCs w:val="22"/>
            </w:rPr>
            <w:t>Versión:</w:t>
          </w:r>
          <w:r>
            <w:rPr>
              <w:rFonts w:ascii="Arial" w:hAnsi="Arial" w:cs="Arial"/>
              <w:b/>
              <w:sz w:val="12"/>
              <w:szCs w:val="22"/>
            </w:rPr>
            <w:t xml:space="preserve"> 02</w:t>
          </w:r>
        </w:p>
      </w:tc>
    </w:tr>
    <w:tr w:rsidR="00036C07" w14:paraId="6D34DC35" w14:textId="77777777" w:rsidTr="00960471">
      <w:trPr>
        <w:trHeight w:val="223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5235" w:type="dxa"/>
          <w:vMerge/>
          <w:shd w:val="clear" w:color="auto" w:fill="auto"/>
        </w:tcPr>
        <w:p w14:paraId="6A9D162C" w14:textId="77777777" w:rsidR="00036C07" w:rsidRDefault="00036C07" w:rsidP="00E63D2A">
          <w:pPr>
            <w:pStyle w:val="Heading"/>
            <w:snapToGrid w:val="0"/>
            <w:jc w:val="center"/>
            <w:rPr>
              <w:rFonts w:ascii="Arial" w:hAnsi="Arial" w:cs="Arial"/>
              <w:b w:val="0"/>
              <w:sz w:val="22"/>
              <w:szCs w:val="22"/>
            </w:rPr>
          </w:pPr>
        </w:p>
      </w:tc>
      <w:tc>
        <w:tcPr>
          <w:tcW w:w="1273" w:type="dxa"/>
          <w:shd w:val="clear" w:color="auto" w:fill="auto"/>
        </w:tcPr>
        <w:p w14:paraId="75FB17D7" w14:textId="77777777" w:rsidR="00036C07" w:rsidRDefault="00036C07" w:rsidP="00D12761">
          <w:pPr>
            <w:pStyle w:val="Standard"/>
            <w:snapToGrid w:val="0"/>
            <w:jc w:val="center"/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rPr>
              <w:rFonts w:ascii="Arial" w:hAnsi="Arial" w:cs="Arial"/>
              <w:b/>
              <w:sz w:val="12"/>
              <w:szCs w:val="22"/>
            </w:rPr>
          </w:pPr>
          <w:r>
            <w:rPr>
              <w:rFonts w:ascii="Arial" w:hAnsi="Arial" w:cs="Arial"/>
              <w:b/>
              <w:sz w:val="12"/>
              <w:szCs w:val="22"/>
            </w:rPr>
            <w:t xml:space="preserve">Fecha: </w:t>
          </w:r>
        </w:p>
        <w:p w14:paraId="276873F2" w14:textId="4DFE315C" w:rsidR="00036C07" w:rsidRPr="00D12761" w:rsidRDefault="00D01525" w:rsidP="001D2DB9">
          <w:pPr>
            <w:pStyle w:val="Standard"/>
            <w:snapToGrid w:val="0"/>
            <w:jc w:val="center"/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rPr>
              <w:rFonts w:ascii="Arial" w:hAnsi="Arial" w:cs="Arial"/>
              <w:b/>
              <w:sz w:val="12"/>
              <w:szCs w:val="22"/>
            </w:rPr>
          </w:pPr>
          <w:r>
            <w:rPr>
              <w:rFonts w:ascii="Arial" w:hAnsi="Arial" w:cs="Arial"/>
              <w:b/>
              <w:sz w:val="12"/>
              <w:szCs w:val="22"/>
            </w:rPr>
            <w:t>15</w:t>
          </w:r>
          <w:r w:rsidR="00036C07">
            <w:rPr>
              <w:rFonts w:ascii="Arial" w:hAnsi="Arial" w:cs="Arial"/>
              <w:b/>
              <w:sz w:val="12"/>
              <w:szCs w:val="22"/>
            </w:rPr>
            <w:t>/</w:t>
          </w:r>
          <w:r>
            <w:rPr>
              <w:rFonts w:ascii="Arial" w:hAnsi="Arial" w:cs="Arial"/>
              <w:b/>
              <w:sz w:val="12"/>
              <w:szCs w:val="22"/>
            </w:rPr>
            <w:t>12</w:t>
          </w:r>
          <w:r w:rsidR="00036C07">
            <w:rPr>
              <w:rFonts w:ascii="Arial" w:hAnsi="Arial" w:cs="Arial"/>
              <w:b/>
              <w:sz w:val="12"/>
              <w:szCs w:val="22"/>
            </w:rPr>
            <w:t>/2025</w:t>
          </w:r>
        </w:p>
      </w:tc>
    </w:tr>
  </w:tbl>
  <w:p w14:paraId="1FF0E088" w14:textId="77777777" w:rsidR="00036C07" w:rsidRPr="00E63D2A" w:rsidRDefault="00036C07">
    <w:pPr>
      <w:pStyle w:val="Encabezado"/>
      <w:rPr>
        <w:rFonts w:ascii="Tahoma" w:hAnsi="Tahoma" w:cs="Tahoma"/>
      </w:rPr>
    </w:pPr>
  </w:p>
  <w:p w14:paraId="76E27DDF" w14:textId="77777777" w:rsidR="00036C07" w:rsidRDefault="00036C07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153CCA" w14:textId="77777777" w:rsidR="00036C07" w:rsidRDefault="00282AAA">
    <w:pPr>
      <w:pStyle w:val="Encabezado"/>
    </w:pPr>
    <w:r>
      <w:rPr>
        <w:noProof/>
      </w:rPr>
      <w:pict w14:anchorId="560E8D7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552820" o:spid="_x0000_s2049" type="#_x0000_t75" alt="" style="position:absolute;margin-left:0;margin-top:0;width:462.8pt;height:598.95pt;z-index:-25165516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C540F46"/>
    <w:multiLevelType w:val="hybridMultilevel"/>
    <w:tmpl w:val="F884D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1540F3"/>
    <w:multiLevelType w:val="hybridMultilevel"/>
    <w:tmpl w:val="E9AAD20C"/>
    <w:lvl w:ilvl="0" w:tplc="91305E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23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8C99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34A0A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D263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2E4C0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69804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E36C4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BE3B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06F93A66"/>
    <w:multiLevelType w:val="hybridMultilevel"/>
    <w:tmpl w:val="435EBF4E"/>
    <w:lvl w:ilvl="0" w:tplc="46C666C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B135D2"/>
    <w:multiLevelType w:val="hybridMultilevel"/>
    <w:tmpl w:val="FE6CF7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9C20F9D"/>
    <w:multiLevelType w:val="hybridMultilevel"/>
    <w:tmpl w:val="E472947C"/>
    <w:lvl w:ilvl="0" w:tplc="F176D5AA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3F1A33"/>
    <w:multiLevelType w:val="hybridMultilevel"/>
    <w:tmpl w:val="54A2436C"/>
    <w:lvl w:ilvl="0" w:tplc="9020C374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075E1F"/>
    <w:multiLevelType w:val="hybridMultilevel"/>
    <w:tmpl w:val="FDA65CCA"/>
    <w:lvl w:ilvl="0" w:tplc="61FED15A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C7036A1"/>
    <w:multiLevelType w:val="hybridMultilevel"/>
    <w:tmpl w:val="1F94C68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12011B8"/>
    <w:multiLevelType w:val="hybridMultilevel"/>
    <w:tmpl w:val="682247F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3753C"/>
    <w:multiLevelType w:val="hybridMultilevel"/>
    <w:tmpl w:val="B32C4596"/>
    <w:lvl w:ilvl="0" w:tplc="240A0019">
      <w:start w:val="1"/>
      <w:numFmt w:val="lowerLetter"/>
      <w:lvlText w:val="%1."/>
      <w:lvlJc w:val="left"/>
      <w:pPr>
        <w:ind w:left="4009" w:hanging="360"/>
      </w:pPr>
    </w:lvl>
    <w:lvl w:ilvl="1" w:tplc="240A0019">
      <w:start w:val="1"/>
      <w:numFmt w:val="lowerLetter"/>
      <w:lvlText w:val="%2."/>
      <w:lvlJc w:val="left"/>
      <w:pPr>
        <w:ind w:left="4729" w:hanging="360"/>
      </w:pPr>
    </w:lvl>
    <w:lvl w:ilvl="2" w:tplc="240A001B" w:tentative="1">
      <w:start w:val="1"/>
      <w:numFmt w:val="lowerRoman"/>
      <w:lvlText w:val="%3."/>
      <w:lvlJc w:val="right"/>
      <w:pPr>
        <w:ind w:left="5449" w:hanging="180"/>
      </w:pPr>
    </w:lvl>
    <w:lvl w:ilvl="3" w:tplc="240A000F" w:tentative="1">
      <w:start w:val="1"/>
      <w:numFmt w:val="decimal"/>
      <w:lvlText w:val="%4."/>
      <w:lvlJc w:val="left"/>
      <w:pPr>
        <w:ind w:left="6169" w:hanging="360"/>
      </w:pPr>
    </w:lvl>
    <w:lvl w:ilvl="4" w:tplc="240A0019" w:tentative="1">
      <w:start w:val="1"/>
      <w:numFmt w:val="lowerLetter"/>
      <w:lvlText w:val="%5."/>
      <w:lvlJc w:val="left"/>
      <w:pPr>
        <w:ind w:left="6889" w:hanging="360"/>
      </w:pPr>
    </w:lvl>
    <w:lvl w:ilvl="5" w:tplc="240A001B" w:tentative="1">
      <w:start w:val="1"/>
      <w:numFmt w:val="lowerRoman"/>
      <w:lvlText w:val="%6."/>
      <w:lvlJc w:val="right"/>
      <w:pPr>
        <w:ind w:left="7609" w:hanging="180"/>
      </w:pPr>
    </w:lvl>
    <w:lvl w:ilvl="6" w:tplc="240A000F" w:tentative="1">
      <w:start w:val="1"/>
      <w:numFmt w:val="decimal"/>
      <w:lvlText w:val="%7."/>
      <w:lvlJc w:val="left"/>
      <w:pPr>
        <w:ind w:left="8329" w:hanging="360"/>
      </w:pPr>
    </w:lvl>
    <w:lvl w:ilvl="7" w:tplc="240A0019" w:tentative="1">
      <w:start w:val="1"/>
      <w:numFmt w:val="lowerLetter"/>
      <w:lvlText w:val="%8."/>
      <w:lvlJc w:val="left"/>
      <w:pPr>
        <w:ind w:left="9049" w:hanging="360"/>
      </w:pPr>
    </w:lvl>
    <w:lvl w:ilvl="8" w:tplc="240A001B" w:tentative="1">
      <w:start w:val="1"/>
      <w:numFmt w:val="lowerRoman"/>
      <w:lvlText w:val="%9."/>
      <w:lvlJc w:val="right"/>
      <w:pPr>
        <w:ind w:left="9769" w:hanging="180"/>
      </w:pPr>
    </w:lvl>
  </w:abstractNum>
  <w:abstractNum w:abstractNumId="10" w15:restartNumberingAfterBreak="0">
    <w:nsid w:val="25C1154F"/>
    <w:multiLevelType w:val="hybridMultilevel"/>
    <w:tmpl w:val="3AD2D232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C323EB"/>
    <w:multiLevelType w:val="multilevel"/>
    <w:tmpl w:val="1EF88A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DB53E3E"/>
    <w:multiLevelType w:val="hybridMultilevel"/>
    <w:tmpl w:val="5E56727C"/>
    <w:lvl w:ilvl="0" w:tplc="2B2CBA0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2E5FFC"/>
    <w:multiLevelType w:val="hybridMultilevel"/>
    <w:tmpl w:val="A1DC1FFC"/>
    <w:lvl w:ilvl="0" w:tplc="0A8298E2">
      <w:start w:val="1"/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0101C6D"/>
    <w:multiLevelType w:val="hybridMultilevel"/>
    <w:tmpl w:val="D2D269E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9A14BA"/>
    <w:multiLevelType w:val="hybridMultilevel"/>
    <w:tmpl w:val="5B2ADF86"/>
    <w:lvl w:ilvl="0" w:tplc="1DC20F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B3A5843"/>
    <w:multiLevelType w:val="multilevel"/>
    <w:tmpl w:val="70027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 w15:restartNumberingAfterBreak="0">
    <w:nsid w:val="3C4F6F52"/>
    <w:multiLevelType w:val="hybridMultilevel"/>
    <w:tmpl w:val="C80034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2B5516"/>
    <w:multiLevelType w:val="hybridMultilevel"/>
    <w:tmpl w:val="D352916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2F7AF9"/>
    <w:multiLevelType w:val="hybridMultilevel"/>
    <w:tmpl w:val="4CB8BFF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AF086C"/>
    <w:multiLevelType w:val="hybridMultilevel"/>
    <w:tmpl w:val="70B8D80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6141D77"/>
    <w:multiLevelType w:val="hybridMultilevel"/>
    <w:tmpl w:val="1896962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AB5033"/>
    <w:multiLevelType w:val="hybridMultilevel"/>
    <w:tmpl w:val="E5B2A3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94A63FA"/>
    <w:multiLevelType w:val="hybridMultilevel"/>
    <w:tmpl w:val="9CA6FD02"/>
    <w:lvl w:ilvl="0" w:tplc="EA02E5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1963FE"/>
    <w:multiLevelType w:val="hybridMultilevel"/>
    <w:tmpl w:val="55ECB08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1474F9F"/>
    <w:multiLevelType w:val="hybridMultilevel"/>
    <w:tmpl w:val="BF6C4B82"/>
    <w:lvl w:ilvl="0" w:tplc="0E205274">
      <w:start w:val="1"/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68E40A7"/>
    <w:multiLevelType w:val="hybridMultilevel"/>
    <w:tmpl w:val="F3FCA18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FB17D2"/>
    <w:multiLevelType w:val="hybridMultilevel"/>
    <w:tmpl w:val="03E48596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D12565"/>
    <w:multiLevelType w:val="hybridMultilevel"/>
    <w:tmpl w:val="871EFF2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735262"/>
    <w:multiLevelType w:val="hybridMultilevel"/>
    <w:tmpl w:val="ADD42D12"/>
    <w:lvl w:ilvl="0" w:tplc="846C8AE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DFB1DE0"/>
    <w:multiLevelType w:val="hybridMultilevel"/>
    <w:tmpl w:val="C7ACAB6A"/>
    <w:lvl w:ilvl="0" w:tplc="EA02E5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7474DD"/>
    <w:multiLevelType w:val="hybridMultilevel"/>
    <w:tmpl w:val="42426E42"/>
    <w:lvl w:ilvl="0" w:tplc="EA02E5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9D6B2D"/>
    <w:multiLevelType w:val="hybridMultilevel"/>
    <w:tmpl w:val="8E58307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1F7244"/>
    <w:multiLevelType w:val="hybridMultilevel"/>
    <w:tmpl w:val="F7A2BC0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FD1103"/>
    <w:multiLevelType w:val="hybridMultilevel"/>
    <w:tmpl w:val="866451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11335E4"/>
    <w:multiLevelType w:val="hybridMultilevel"/>
    <w:tmpl w:val="8974BCD6"/>
    <w:lvl w:ilvl="0" w:tplc="26F4C554">
      <w:numFmt w:val="bullet"/>
      <w:lvlText w:val="•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1E4592"/>
    <w:multiLevelType w:val="multilevel"/>
    <w:tmpl w:val="5D9813E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7" w15:restartNumberingAfterBreak="0">
    <w:nsid w:val="75895093"/>
    <w:multiLevelType w:val="hybridMultilevel"/>
    <w:tmpl w:val="3D52D8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EA1003"/>
    <w:multiLevelType w:val="hybridMultilevel"/>
    <w:tmpl w:val="87F6931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8C62089"/>
    <w:multiLevelType w:val="hybridMultilevel"/>
    <w:tmpl w:val="78A6E18A"/>
    <w:lvl w:ilvl="0" w:tplc="CE287170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7C535304"/>
    <w:multiLevelType w:val="hybridMultilevel"/>
    <w:tmpl w:val="8E58307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9"/>
  </w:num>
  <w:num w:numId="3">
    <w:abstractNumId w:val="20"/>
  </w:num>
  <w:num w:numId="4">
    <w:abstractNumId w:val="21"/>
  </w:num>
  <w:num w:numId="5">
    <w:abstractNumId w:val="33"/>
  </w:num>
  <w:num w:numId="6">
    <w:abstractNumId w:val="14"/>
  </w:num>
  <w:num w:numId="7">
    <w:abstractNumId w:val="23"/>
  </w:num>
  <w:num w:numId="8">
    <w:abstractNumId w:val="8"/>
  </w:num>
  <w:num w:numId="9">
    <w:abstractNumId w:val="30"/>
  </w:num>
  <w:num w:numId="10">
    <w:abstractNumId w:val="31"/>
  </w:num>
  <w:num w:numId="11">
    <w:abstractNumId w:val="36"/>
  </w:num>
  <w:num w:numId="12">
    <w:abstractNumId w:val="18"/>
  </w:num>
  <w:num w:numId="13">
    <w:abstractNumId w:val="15"/>
  </w:num>
  <w:num w:numId="14">
    <w:abstractNumId w:val="26"/>
  </w:num>
  <w:num w:numId="15">
    <w:abstractNumId w:val="9"/>
  </w:num>
  <w:num w:numId="16">
    <w:abstractNumId w:val="1"/>
  </w:num>
  <w:num w:numId="17">
    <w:abstractNumId w:val="28"/>
  </w:num>
  <w:num w:numId="18">
    <w:abstractNumId w:val="4"/>
  </w:num>
  <w:num w:numId="19">
    <w:abstractNumId w:val="16"/>
  </w:num>
  <w:num w:numId="20">
    <w:abstractNumId w:val="40"/>
  </w:num>
  <w:num w:numId="21">
    <w:abstractNumId w:val="35"/>
  </w:num>
  <w:num w:numId="22">
    <w:abstractNumId w:val="38"/>
  </w:num>
  <w:num w:numId="23">
    <w:abstractNumId w:val="24"/>
  </w:num>
  <w:num w:numId="24">
    <w:abstractNumId w:val="17"/>
  </w:num>
  <w:num w:numId="25">
    <w:abstractNumId w:val="5"/>
  </w:num>
  <w:num w:numId="26">
    <w:abstractNumId w:val="37"/>
  </w:num>
  <w:num w:numId="27">
    <w:abstractNumId w:val="10"/>
  </w:num>
  <w:num w:numId="28">
    <w:abstractNumId w:val="12"/>
  </w:num>
  <w:num w:numId="29">
    <w:abstractNumId w:val="0"/>
  </w:num>
  <w:num w:numId="30">
    <w:abstractNumId w:val="27"/>
  </w:num>
  <w:num w:numId="31">
    <w:abstractNumId w:val="39"/>
  </w:num>
  <w:num w:numId="32">
    <w:abstractNumId w:val="32"/>
  </w:num>
  <w:num w:numId="33">
    <w:abstractNumId w:val="2"/>
  </w:num>
  <w:num w:numId="34">
    <w:abstractNumId w:val="6"/>
  </w:num>
  <w:num w:numId="35">
    <w:abstractNumId w:val="25"/>
  </w:num>
  <w:num w:numId="36">
    <w:abstractNumId w:val="13"/>
  </w:num>
  <w:num w:numId="37">
    <w:abstractNumId w:val="29"/>
  </w:num>
  <w:num w:numId="38">
    <w:abstractNumId w:val="7"/>
  </w:num>
  <w:num w:numId="39">
    <w:abstractNumId w:val="3"/>
  </w:num>
  <w:num w:numId="40">
    <w:abstractNumId w:val="34"/>
  </w:num>
  <w:num w:numId="41">
    <w:abstractNumId w:val="2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1E14"/>
    <w:rsid w:val="0000183B"/>
    <w:rsid w:val="0000333F"/>
    <w:rsid w:val="00004E5E"/>
    <w:rsid w:val="00006882"/>
    <w:rsid w:val="000068B1"/>
    <w:rsid w:val="00006B2E"/>
    <w:rsid w:val="00007B5D"/>
    <w:rsid w:val="00010526"/>
    <w:rsid w:val="0001177A"/>
    <w:rsid w:val="0001189A"/>
    <w:rsid w:val="00012B16"/>
    <w:rsid w:val="00014946"/>
    <w:rsid w:val="0001679B"/>
    <w:rsid w:val="000176F1"/>
    <w:rsid w:val="000179BF"/>
    <w:rsid w:val="0002081D"/>
    <w:rsid w:val="000224A7"/>
    <w:rsid w:val="00023E43"/>
    <w:rsid w:val="000240AC"/>
    <w:rsid w:val="000249D3"/>
    <w:rsid w:val="00025090"/>
    <w:rsid w:val="00025AC8"/>
    <w:rsid w:val="000274B7"/>
    <w:rsid w:val="00032EF8"/>
    <w:rsid w:val="00034669"/>
    <w:rsid w:val="00034EE1"/>
    <w:rsid w:val="00036C07"/>
    <w:rsid w:val="00036C8A"/>
    <w:rsid w:val="00037087"/>
    <w:rsid w:val="00042FC2"/>
    <w:rsid w:val="00045D5F"/>
    <w:rsid w:val="00045FB9"/>
    <w:rsid w:val="00046452"/>
    <w:rsid w:val="000468DE"/>
    <w:rsid w:val="0004725F"/>
    <w:rsid w:val="0005006E"/>
    <w:rsid w:val="000503C5"/>
    <w:rsid w:val="00051091"/>
    <w:rsid w:val="000511A1"/>
    <w:rsid w:val="00054A0E"/>
    <w:rsid w:val="0006005B"/>
    <w:rsid w:val="000600D0"/>
    <w:rsid w:val="00060270"/>
    <w:rsid w:val="000616A1"/>
    <w:rsid w:val="000633ED"/>
    <w:rsid w:val="0006344E"/>
    <w:rsid w:val="000640F3"/>
    <w:rsid w:val="000644AB"/>
    <w:rsid w:val="000671E8"/>
    <w:rsid w:val="00067901"/>
    <w:rsid w:val="0007148E"/>
    <w:rsid w:val="00071FBD"/>
    <w:rsid w:val="000721DD"/>
    <w:rsid w:val="0007476D"/>
    <w:rsid w:val="0007498C"/>
    <w:rsid w:val="00075271"/>
    <w:rsid w:val="0007706A"/>
    <w:rsid w:val="00077200"/>
    <w:rsid w:val="0007732B"/>
    <w:rsid w:val="00080CE3"/>
    <w:rsid w:val="00080F85"/>
    <w:rsid w:val="0008177E"/>
    <w:rsid w:val="00081816"/>
    <w:rsid w:val="0008198D"/>
    <w:rsid w:val="00082E93"/>
    <w:rsid w:val="00083217"/>
    <w:rsid w:val="00085DFA"/>
    <w:rsid w:val="00085E78"/>
    <w:rsid w:val="00085F6E"/>
    <w:rsid w:val="0008631E"/>
    <w:rsid w:val="00090BA0"/>
    <w:rsid w:val="00090BCD"/>
    <w:rsid w:val="00090F56"/>
    <w:rsid w:val="00091372"/>
    <w:rsid w:val="00091E10"/>
    <w:rsid w:val="00091EDE"/>
    <w:rsid w:val="0009354D"/>
    <w:rsid w:val="00093884"/>
    <w:rsid w:val="00094019"/>
    <w:rsid w:val="000944AD"/>
    <w:rsid w:val="00094B7F"/>
    <w:rsid w:val="00094F61"/>
    <w:rsid w:val="00095F66"/>
    <w:rsid w:val="00096965"/>
    <w:rsid w:val="00097418"/>
    <w:rsid w:val="000979C9"/>
    <w:rsid w:val="00097E17"/>
    <w:rsid w:val="000A130A"/>
    <w:rsid w:val="000A1719"/>
    <w:rsid w:val="000A48CF"/>
    <w:rsid w:val="000A4FA1"/>
    <w:rsid w:val="000A5854"/>
    <w:rsid w:val="000A7EDF"/>
    <w:rsid w:val="000B1887"/>
    <w:rsid w:val="000B2695"/>
    <w:rsid w:val="000B2763"/>
    <w:rsid w:val="000B417E"/>
    <w:rsid w:val="000B60AB"/>
    <w:rsid w:val="000B6609"/>
    <w:rsid w:val="000C137C"/>
    <w:rsid w:val="000C271B"/>
    <w:rsid w:val="000C4D83"/>
    <w:rsid w:val="000C5EBB"/>
    <w:rsid w:val="000C5FBE"/>
    <w:rsid w:val="000C64E2"/>
    <w:rsid w:val="000C720E"/>
    <w:rsid w:val="000D2231"/>
    <w:rsid w:val="000D246F"/>
    <w:rsid w:val="000D3BDA"/>
    <w:rsid w:val="000D4DD5"/>
    <w:rsid w:val="000D5D5A"/>
    <w:rsid w:val="000D7B8F"/>
    <w:rsid w:val="000E0EBC"/>
    <w:rsid w:val="000E0FA8"/>
    <w:rsid w:val="000E12A1"/>
    <w:rsid w:val="000E2846"/>
    <w:rsid w:val="000E41C8"/>
    <w:rsid w:val="000E47C9"/>
    <w:rsid w:val="000E482A"/>
    <w:rsid w:val="000E6C51"/>
    <w:rsid w:val="000E75CC"/>
    <w:rsid w:val="000F0114"/>
    <w:rsid w:val="000F014F"/>
    <w:rsid w:val="000F07FF"/>
    <w:rsid w:val="000F1129"/>
    <w:rsid w:val="000F166C"/>
    <w:rsid w:val="000F274A"/>
    <w:rsid w:val="000F3C08"/>
    <w:rsid w:val="000F4D40"/>
    <w:rsid w:val="000F4F04"/>
    <w:rsid w:val="000F6C00"/>
    <w:rsid w:val="000F7689"/>
    <w:rsid w:val="000F7C31"/>
    <w:rsid w:val="00100B3B"/>
    <w:rsid w:val="00100D81"/>
    <w:rsid w:val="00102DC3"/>
    <w:rsid w:val="00103CB8"/>
    <w:rsid w:val="0010555E"/>
    <w:rsid w:val="00105900"/>
    <w:rsid w:val="00106765"/>
    <w:rsid w:val="00106FD6"/>
    <w:rsid w:val="001109FA"/>
    <w:rsid w:val="001138D0"/>
    <w:rsid w:val="00117185"/>
    <w:rsid w:val="00117244"/>
    <w:rsid w:val="00120034"/>
    <w:rsid w:val="001202C1"/>
    <w:rsid w:val="00120F19"/>
    <w:rsid w:val="00121362"/>
    <w:rsid w:val="00121794"/>
    <w:rsid w:val="00122663"/>
    <w:rsid w:val="00122D4C"/>
    <w:rsid w:val="00123165"/>
    <w:rsid w:val="001232CD"/>
    <w:rsid w:val="00123A38"/>
    <w:rsid w:val="0012419A"/>
    <w:rsid w:val="0012451A"/>
    <w:rsid w:val="00124C3D"/>
    <w:rsid w:val="00126656"/>
    <w:rsid w:val="00126E53"/>
    <w:rsid w:val="00127A2C"/>
    <w:rsid w:val="00130374"/>
    <w:rsid w:val="001332BF"/>
    <w:rsid w:val="0013772C"/>
    <w:rsid w:val="00140A69"/>
    <w:rsid w:val="00141B9A"/>
    <w:rsid w:val="0014257E"/>
    <w:rsid w:val="00142628"/>
    <w:rsid w:val="001442BE"/>
    <w:rsid w:val="00145019"/>
    <w:rsid w:val="00145E32"/>
    <w:rsid w:val="001463AF"/>
    <w:rsid w:val="00147442"/>
    <w:rsid w:val="00150EAD"/>
    <w:rsid w:val="0015270D"/>
    <w:rsid w:val="0015331A"/>
    <w:rsid w:val="001552F8"/>
    <w:rsid w:val="00156810"/>
    <w:rsid w:val="00156C83"/>
    <w:rsid w:val="00156F2F"/>
    <w:rsid w:val="00156FE4"/>
    <w:rsid w:val="00157F86"/>
    <w:rsid w:val="001604C2"/>
    <w:rsid w:val="00160AB7"/>
    <w:rsid w:val="0016157D"/>
    <w:rsid w:val="00161DCE"/>
    <w:rsid w:val="00163104"/>
    <w:rsid w:val="00165A63"/>
    <w:rsid w:val="0016660F"/>
    <w:rsid w:val="001678CB"/>
    <w:rsid w:val="001679FA"/>
    <w:rsid w:val="00170013"/>
    <w:rsid w:val="001703B2"/>
    <w:rsid w:val="001739C1"/>
    <w:rsid w:val="00174668"/>
    <w:rsid w:val="001766BC"/>
    <w:rsid w:val="001771A3"/>
    <w:rsid w:val="00177CBD"/>
    <w:rsid w:val="001821B3"/>
    <w:rsid w:val="00182C6F"/>
    <w:rsid w:val="00183B3A"/>
    <w:rsid w:val="00185402"/>
    <w:rsid w:val="001872EA"/>
    <w:rsid w:val="001874DF"/>
    <w:rsid w:val="00190FE6"/>
    <w:rsid w:val="00191166"/>
    <w:rsid w:val="00191C87"/>
    <w:rsid w:val="00195219"/>
    <w:rsid w:val="0019710F"/>
    <w:rsid w:val="00197AF3"/>
    <w:rsid w:val="00197E5A"/>
    <w:rsid w:val="001A4D23"/>
    <w:rsid w:val="001A5767"/>
    <w:rsid w:val="001A75F2"/>
    <w:rsid w:val="001A7B9B"/>
    <w:rsid w:val="001A7D59"/>
    <w:rsid w:val="001B0ED8"/>
    <w:rsid w:val="001B1F82"/>
    <w:rsid w:val="001B2024"/>
    <w:rsid w:val="001B297C"/>
    <w:rsid w:val="001B38E2"/>
    <w:rsid w:val="001B52F5"/>
    <w:rsid w:val="001B5441"/>
    <w:rsid w:val="001B6D8E"/>
    <w:rsid w:val="001B75B0"/>
    <w:rsid w:val="001B7D06"/>
    <w:rsid w:val="001C0F9C"/>
    <w:rsid w:val="001C1738"/>
    <w:rsid w:val="001C1BF3"/>
    <w:rsid w:val="001C423C"/>
    <w:rsid w:val="001C573A"/>
    <w:rsid w:val="001C584E"/>
    <w:rsid w:val="001C5A5E"/>
    <w:rsid w:val="001C6183"/>
    <w:rsid w:val="001C693B"/>
    <w:rsid w:val="001C6E3C"/>
    <w:rsid w:val="001C710F"/>
    <w:rsid w:val="001C7406"/>
    <w:rsid w:val="001D292A"/>
    <w:rsid w:val="001D2DB9"/>
    <w:rsid w:val="001D39A0"/>
    <w:rsid w:val="001D537F"/>
    <w:rsid w:val="001D62B6"/>
    <w:rsid w:val="001D7585"/>
    <w:rsid w:val="001E03CF"/>
    <w:rsid w:val="001E0E35"/>
    <w:rsid w:val="001E52E7"/>
    <w:rsid w:val="001E67FF"/>
    <w:rsid w:val="001E6FFB"/>
    <w:rsid w:val="001F0766"/>
    <w:rsid w:val="001F1441"/>
    <w:rsid w:val="001F1B26"/>
    <w:rsid w:val="001F1C19"/>
    <w:rsid w:val="001F23CC"/>
    <w:rsid w:val="001F256F"/>
    <w:rsid w:val="001F2A3F"/>
    <w:rsid w:val="001F4810"/>
    <w:rsid w:val="001F5FBB"/>
    <w:rsid w:val="00201253"/>
    <w:rsid w:val="002012DB"/>
    <w:rsid w:val="00203348"/>
    <w:rsid w:val="0020349A"/>
    <w:rsid w:val="00203E70"/>
    <w:rsid w:val="00204583"/>
    <w:rsid w:val="00205BCE"/>
    <w:rsid w:val="002066E0"/>
    <w:rsid w:val="00207CF9"/>
    <w:rsid w:val="00207FFD"/>
    <w:rsid w:val="002111C4"/>
    <w:rsid w:val="002125E8"/>
    <w:rsid w:val="00213164"/>
    <w:rsid w:val="00214992"/>
    <w:rsid w:val="00216354"/>
    <w:rsid w:val="002166A1"/>
    <w:rsid w:val="00220191"/>
    <w:rsid w:val="00220DF2"/>
    <w:rsid w:val="00222503"/>
    <w:rsid w:val="00223BC5"/>
    <w:rsid w:val="00224848"/>
    <w:rsid w:val="00224F90"/>
    <w:rsid w:val="00226BC0"/>
    <w:rsid w:val="00227839"/>
    <w:rsid w:val="002313F1"/>
    <w:rsid w:val="00231681"/>
    <w:rsid w:val="00231885"/>
    <w:rsid w:val="002318B7"/>
    <w:rsid w:val="002333AF"/>
    <w:rsid w:val="002345BB"/>
    <w:rsid w:val="002358DE"/>
    <w:rsid w:val="00235F0E"/>
    <w:rsid w:val="00236690"/>
    <w:rsid w:val="00240A1C"/>
    <w:rsid w:val="00240C07"/>
    <w:rsid w:val="0024251A"/>
    <w:rsid w:val="00242815"/>
    <w:rsid w:val="00242A7F"/>
    <w:rsid w:val="00243484"/>
    <w:rsid w:val="002443EB"/>
    <w:rsid w:val="00244631"/>
    <w:rsid w:val="0024538B"/>
    <w:rsid w:val="002462EA"/>
    <w:rsid w:val="002471C1"/>
    <w:rsid w:val="00247E8D"/>
    <w:rsid w:val="00254084"/>
    <w:rsid w:val="0025540C"/>
    <w:rsid w:val="002561DB"/>
    <w:rsid w:val="00256ED4"/>
    <w:rsid w:val="00256FEC"/>
    <w:rsid w:val="00257503"/>
    <w:rsid w:val="00260C93"/>
    <w:rsid w:val="00261014"/>
    <w:rsid w:val="00261258"/>
    <w:rsid w:val="00261A1A"/>
    <w:rsid w:val="00262240"/>
    <w:rsid w:val="0026318F"/>
    <w:rsid w:val="002639AD"/>
    <w:rsid w:val="0026425C"/>
    <w:rsid w:val="0026499E"/>
    <w:rsid w:val="00264D56"/>
    <w:rsid w:val="00265132"/>
    <w:rsid w:val="00265A9A"/>
    <w:rsid w:val="002667CA"/>
    <w:rsid w:val="00275B17"/>
    <w:rsid w:val="00276E1F"/>
    <w:rsid w:val="00277F52"/>
    <w:rsid w:val="0028109D"/>
    <w:rsid w:val="00281255"/>
    <w:rsid w:val="00282AAA"/>
    <w:rsid w:val="00282BD8"/>
    <w:rsid w:val="002831EC"/>
    <w:rsid w:val="00286AE2"/>
    <w:rsid w:val="00287C38"/>
    <w:rsid w:val="002903AA"/>
    <w:rsid w:val="00290970"/>
    <w:rsid w:val="002910AD"/>
    <w:rsid w:val="00292D21"/>
    <w:rsid w:val="00292F83"/>
    <w:rsid w:val="00294FC3"/>
    <w:rsid w:val="002957BC"/>
    <w:rsid w:val="002959CF"/>
    <w:rsid w:val="002966C4"/>
    <w:rsid w:val="00296B94"/>
    <w:rsid w:val="002A1188"/>
    <w:rsid w:val="002A19A4"/>
    <w:rsid w:val="002A3428"/>
    <w:rsid w:val="002A3DC5"/>
    <w:rsid w:val="002A49EC"/>
    <w:rsid w:val="002A5168"/>
    <w:rsid w:val="002A51CB"/>
    <w:rsid w:val="002A543A"/>
    <w:rsid w:val="002A553E"/>
    <w:rsid w:val="002A7D40"/>
    <w:rsid w:val="002B0B3A"/>
    <w:rsid w:val="002B3E02"/>
    <w:rsid w:val="002B4D18"/>
    <w:rsid w:val="002B5633"/>
    <w:rsid w:val="002B598C"/>
    <w:rsid w:val="002B6275"/>
    <w:rsid w:val="002B67AC"/>
    <w:rsid w:val="002B72C0"/>
    <w:rsid w:val="002B7D84"/>
    <w:rsid w:val="002B7FE5"/>
    <w:rsid w:val="002C0188"/>
    <w:rsid w:val="002C0691"/>
    <w:rsid w:val="002C0E4D"/>
    <w:rsid w:val="002C11D1"/>
    <w:rsid w:val="002C16BA"/>
    <w:rsid w:val="002C1A86"/>
    <w:rsid w:val="002C2758"/>
    <w:rsid w:val="002C3A39"/>
    <w:rsid w:val="002C4308"/>
    <w:rsid w:val="002C489C"/>
    <w:rsid w:val="002C650E"/>
    <w:rsid w:val="002D0F98"/>
    <w:rsid w:val="002D368A"/>
    <w:rsid w:val="002D44E3"/>
    <w:rsid w:val="002D565A"/>
    <w:rsid w:val="002D567A"/>
    <w:rsid w:val="002D5E3B"/>
    <w:rsid w:val="002D62FA"/>
    <w:rsid w:val="002D64A2"/>
    <w:rsid w:val="002D671F"/>
    <w:rsid w:val="002E1068"/>
    <w:rsid w:val="002E23EF"/>
    <w:rsid w:val="002E2CCD"/>
    <w:rsid w:val="002E4220"/>
    <w:rsid w:val="002E482D"/>
    <w:rsid w:val="002E643B"/>
    <w:rsid w:val="002E64B0"/>
    <w:rsid w:val="002E71A8"/>
    <w:rsid w:val="002E737C"/>
    <w:rsid w:val="002F0271"/>
    <w:rsid w:val="002F05C1"/>
    <w:rsid w:val="002F3002"/>
    <w:rsid w:val="002F348A"/>
    <w:rsid w:val="002F43E9"/>
    <w:rsid w:val="002F4AEA"/>
    <w:rsid w:val="002F501A"/>
    <w:rsid w:val="002F5729"/>
    <w:rsid w:val="002F62E5"/>
    <w:rsid w:val="002F643D"/>
    <w:rsid w:val="002F6683"/>
    <w:rsid w:val="002F7384"/>
    <w:rsid w:val="002F7908"/>
    <w:rsid w:val="003003B0"/>
    <w:rsid w:val="003004FC"/>
    <w:rsid w:val="0030154A"/>
    <w:rsid w:val="00302BC6"/>
    <w:rsid w:val="003036B7"/>
    <w:rsid w:val="003040C6"/>
    <w:rsid w:val="00304364"/>
    <w:rsid w:val="00306551"/>
    <w:rsid w:val="003067D1"/>
    <w:rsid w:val="00307245"/>
    <w:rsid w:val="00310460"/>
    <w:rsid w:val="00310DD6"/>
    <w:rsid w:val="0031184C"/>
    <w:rsid w:val="003139D1"/>
    <w:rsid w:val="00313CC9"/>
    <w:rsid w:val="003154C6"/>
    <w:rsid w:val="00315B04"/>
    <w:rsid w:val="00316191"/>
    <w:rsid w:val="00321096"/>
    <w:rsid w:val="003220DE"/>
    <w:rsid w:val="003220F0"/>
    <w:rsid w:val="003223EB"/>
    <w:rsid w:val="003232EE"/>
    <w:rsid w:val="00323CAA"/>
    <w:rsid w:val="00323FEC"/>
    <w:rsid w:val="00325E6C"/>
    <w:rsid w:val="0032716C"/>
    <w:rsid w:val="00330627"/>
    <w:rsid w:val="003310DA"/>
    <w:rsid w:val="00331A0E"/>
    <w:rsid w:val="00331BC1"/>
    <w:rsid w:val="0033691A"/>
    <w:rsid w:val="00337006"/>
    <w:rsid w:val="0033780B"/>
    <w:rsid w:val="00337C52"/>
    <w:rsid w:val="00340E24"/>
    <w:rsid w:val="003431FD"/>
    <w:rsid w:val="003432EF"/>
    <w:rsid w:val="00343654"/>
    <w:rsid w:val="00343E4B"/>
    <w:rsid w:val="00344A20"/>
    <w:rsid w:val="00344CA8"/>
    <w:rsid w:val="00344DAA"/>
    <w:rsid w:val="00345313"/>
    <w:rsid w:val="0034563E"/>
    <w:rsid w:val="00345AEA"/>
    <w:rsid w:val="00350A8E"/>
    <w:rsid w:val="00351698"/>
    <w:rsid w:val="003527D8"/>
    <w:rsid w:val="003531ED"/>
    <w:rsid w:val="00353722"/>
    <w:rsid w:val="00355ED7"/>
    <w:rsid w:val="003560C1"/>
    <w:rsid w:val="00357A03"/>
    <w:rsid w:val="00357B65"/>
    <w:rsid w:val="00360567"/>
    <w:rsid w:val="00361A8C"/>
    <w:rsid w:val="00361B3D"/>
    <w:rsid w:val="0036356E"/>
    <w:rsid w:val="00363825"/>
    <w:rsid w:val="00365CD1"/>
    <w:rsid w:val="003672FC"/>
    <w:rsid w:val="00367A17"/>
    <w:rsid w:val="00372648"/>
    <w:rsid w:val="00377074"/>
    <w:rsid w:val="0037708D"/>
    <w:rsid w:val="0037745E"/>
    <w:rsid w:val="00377C26"/>
    <w:rsid w:val="0038145B"/>
    <w:rsid w:val="00381767"/>
    <w:rsid w:val="00381DEE"/>
    <w:rsid w:val="0038299E"/>
    <w:rsid w:val="00383D0D"/>
    <w:rsid w:val="003852B8"/>
    <w:rsid w:val="003862A5"/>
    <w:rsid w:val="0039053A"/>
    <w:rsid w:val="0039086D"/>
    <w:rsid w:val="0039169E"/>
    <w:rsid w:val="00391E7F"/>
    <w:rsid w:val="00392E10"/>
    <w:rsid w:val="00393861"/>
    <w:rsid w:val="00393B73"/>
    <w:rsid w:val="00394317"/>
    <w:rsid w:val="00394ACE"/>
    <w:rsid w:val="00395744"/>
    <w:rsid w:val="00396C9D"/>
    <w:rsid w:val="00396E5A"/>
    <w:rsid w:val="00397105"/>
    <w:rsid w:val="0039711F"/>
    <w:rsid w:val="00397A30"/>
    <w:rsid w:val="003A1DAC"/>
    <w:rsid w:val="003A5695"/>
    <w:rsid w:val="003A615C"/>
    <w:rsid w:val="003A6364"/>
    <w:rsid w:val="003A6A7A"/>
    <w:rsid w:val="003B0F30"/>
    <w:rsid w:val="003B187F"/>
    <w:rsid w:val="003B2C48"/>
    <w:rsid w:val="003B3081"/>
    <w:rsid w:val="003B4A9E"/>
    <w:rsid w:val="003B59DA"/>
    <w:rsid w:val="003B6856"/>
    <w:rsid w:val="003B7345"/>
    <w:rsid w:val="003C0475"/>
    <w:rsid w:val="003C0E61"/>
    <w:rsid w:val="003C1435"/>
    <w:rsid w:val="003C458A"/>
    <w:rsid w:val="003C67F8"/>
    <w:rsid w:val="003C6E0B"/>
    <w:rsid w:val="003C776A"/>
    <w:rsid w:val="003D246F"/>
    <w:rsid w:val="003D2A5E"/>
    <w:rsid w:val="003D2CB2"/>
    <w:rsid w:val="003D39B6"/>
    <w:rsid w:val="003D3D7C"/>
    <w:rsid w:val="003D568C"/>
    <w:rsid w:val="003D5F7A"/>
    <w:rsid w:val="003D63EB"/>
    <w:rsid w:val="003D7B2C"/>
    <w:rsid w:val="003E034F"/>
    <w:rsid w:val="003E0601"/>
    <w:rsid w:val="003E08DA"/>
    <w:rsid w:val="003E2E7C"/>
    <w:rsid w:val="003E5E89"/>
    <w:rsid w:val="003E7096"/>
    <w:rsid w:val="003E74B6"/>
    <w:rsid w:val="003F01A6"/>
    <w:rsid w:val="003F09EB"/>
    <w:rsid w:val="003F09F9"/>
    <w:rsid w:val="003F3620"/>
    <w:rsid w:val="003F3A15"/>
    <w:rsid w:val="003F3C10"/>
    <w:rsid w:val="003F46BD"/>
    <w:rsid w:val="003F4F70"/>
    <w:rsid w:val="003F5B4C"/>
    <w:rsid w:val="003F60D7"/>
    <w:rsid w:val="003F6C14"/>
    <w:rsid w:val="003F6EDF"/>
    <w:rsid w:val="003F7642"/>
    <w:rsid w:val="003F7D2C"/>
    <w:rsid w:val="004014A2"/>
    <w:rsid w:val="00401661"/>
    <w:rsid w:val="00401CA7"/>
    <w:rsid w:val="0040360B"/>
    <w:rsid w:val="00403A57"/>
    <w:rsid w:val="00403D31"/>
    <w:rsid w:val="00403FDC"/>
    <w:rsid w:val="004052F6"/>
    <w:rsid w:val="00406648"/>
    <w:rsid w:val="00407B2C"/>
    <w:rsid w:val="00407D44"/>
    <w:rsid w:val="00410330"/>
    <w:rsid w:val="0041206B"/>
    <w:rsid w:val="00416004"/>
    <w:rsid w:val="00417621"/>
    <w:rsid w:val="00417D22"/>
    <w:rsid w:val="0042304E"/>
    <w:rsid w:val="004232A3"/>
    <w:rsid w:val="004245F4"/>
    <w:rsid w:val="004257F8"/>
    <w:rsid w:val="00425E08"/>
    <w:rsid w:val="00427556"/>
    <w:rsid w:val="0042771B"/>
    <w:rsid w:val="00427AFD"/>
    <w:rsid w:val="004307AD"/>
    <w:rsid w:val="00430992"/>
    <w:rsid w:val="00431A80"/>
    <w:rsid w:val="00431D71"/>
    <w:rsid w:val="00432BAF"/>
    <w:rsid w:val="00437AB8"/>
    <w:rsid w:val="00437D8A"/>
    <w:rsid w:val="00437DC0"/>
    <w:rsid w:val="004409E0"/>
    <w:rsid w:val="00443A89"/>
    <w:rsid w:val="00445ECC"/>
    <w:rsid w:val="004463D2"/>
    <w:rsid w:val="004469AC"/>
    <w:rsid w:val="00447BC8"/>
    <w:rsid w:val="004500F5"/>
    <w:rsid w:val="004525F0"/>
    <w:rsid w:val="0045263C"/>
    <w:rsid w:val="00452C6F"/>
    <w:rsid w:val="00452C9E"/>
    <w:rsid w:val="00453EEC"/>
    <w:rsid w:val="00454631"/>
    <w:rsid w:val="004577FE"/>
    <w:rsid w:val="00460123"/>
    <w:rsid w:val="00460B90"/>
    <w:rsid w:val="00461211"/>
    <w:rsid w:val="00461445"/>
    <w:rsid w:val="00461671"/>
    <w:rsid w:val="004619AB"/>
    <w:rsid w:val="004664BC"/>
    <w:rsid w:val="004666B7"/>
    <w:rsid w:val="0047048A"/>
    <w:rsid w:val="0047070F"/>
    <w:rsid w:val="00472C5A"/>
    <w:rsid w:val="00473618"/>
    <w:rsid w:val="004736F9"/>
    <w:rsid w:val="00473923"/>
    <w:rsid w:val="00475D30"/>
    <w:rsid w:val="00475DE3"/>
    <w:rsid w:val="00475ED5"/>
    <w:rsid w:val="004806AC"/>
    <w:rsid w:val="00480764"/>
    <w:rsid w:val="00483375"/>
    <w:rsid w:val="00483E8B"/>
    <w:rsid w:val="00484729"/>
    <w:rsid w:val="00484AC5"/>
    <w:rsid w:val="00486A58"/>
    <w:rsid w:val="004877AC"/>
    <w:rsid w:val="00490792"/>
    <w:rsid w:val="0049347F"/>
    <w:rsid w:val="00494310"/>
    <w:rsid w:val="00494722"/>
    <w:rsid w:val="00494EE0"/>
    <w:rsid w:val="00496F09"/>
    <w:rsid w:val="00497083"/>
    <w:rsid w:val="004A185F"/>
    <w:rsid w:val="004A2468"/>
    <w:rsid w:val="004A633A"/>
    <w:rsid w:val="004B0F59"/>
    <w:rsid w:val="004B22D5"/>
    <w:rsid w:val="004B2D5F"/>
    <w:rsid w:val="004B4B81"/>
    <w:rsid w:val="004B4BBE"/>
    <w:rsid w:val="004B4BCB"/>
    <w:rsid w:val="004B5033"/>
    <w:rsid w:val="004B6153"/>
    <w:rsid w:val="004B73A9"/>
    <w:rsid w:val="004C1549"/>
    <w:rsid w:val="004C1828"/>
    <w:rsid w:val="004C2729"/>
    <w:rsid w:val="004C462D"/>
    <w:rsid w:val="004C5868"/>
    <w:rsid w:val="004C5A27"/>
    <w:rsid w:val="004C6400"/>
    <w:rsid w:val="004C64A2"/>
    <w:rsid w:val="004C7397"/>
    <w:rsid w:val="004C7607"/>
    <w:rsid w:val="004D09EC"/>
    <w:rsid w:val="004D2149"/>
    <w:rsid w:val="004D2355"/>
    <w:rsid w:val="004D4532"/>
    <w:rsid w:val="004D4A80"/>
    <w:rsid w:val="004D5D94"/>
    <w:rsid w:val="004D686A"/>
    <w:rsid w:val="004D76C4"/>
    <w:rsid w:val="004D7915"/>
    <w:rsid w:val="004E354E"/>
    <w:rsid w:val="004E3CA8"/>
    <w:rsid w:val="004E4B00"/>
    <w:rsid w:val="004E7A10"/>
    <w:rsid w:val="004E7AEF"/>
    <w:rsid w:val="004E7F2B"/>
    <w:rsid w:val="004F2649"/>
    <w:rsid w:val="004F532A"/>
    <w:rsid w:val="004F58E2"/>
    <w:rsid w:val="004F67AF"/>
    <w:rsid w:val="004F68A6"/>
    <w:rsid w:val="005017D2"/>
    <w:rsid w:val="005017F6"/>
    <w:rsid w:val="005037BA"/>
    <w:rsid w:val="00505B4C"/>
    <w:rsid w:val="00506E41"/>
    <w:rsid w:val="00510474"/>
    <w:rsid w:val="0051097C"/>
    <w:rsid w:val="00511F42"/>
    <w:rsid w:val="00513A94"/>
    <w:rsid w:val="00516483"/>
    <w:rsid w:val="00520DE6"/>
    <w:rsid w:val="00522B05"/>
    <w:rsid w:val="00522F75"/>
    <w:rsid w:val="00524C5A"/>
    <w:rsid w:val="005258DA"/>
    <w:rsid w:val="00526297"/>
    <w:rsid w:val="005264BA"/>
    <w:rsid w:val="00526B12"/>
    <w:rsid w:val="00526D1B"/>
    <w:rsid w:val="0052736C"/>
    <w:rsid w:val="00527D24"/>
    <w:rsid w:val="00530766"/>
    <w:rsid w:val="00531266"/>
    <w:rsid w:val="005319F1"/>
    <w:rsid w:val="00531E68"/>
    <w:rsid w:val="00532558"/>
    <w:rsid w:val="0053317B"/>
    <w:rsid w:val="005343A9"/>
    <w:rsid w:val="005349D8"/>
    <w:rsid w:val="00534A79"/>
    <w:rsid w:val="00534E5C"/>
    <w:rsid w:val="005364D5"/>
    <w:rsid w:val="00536DD9"/>
    <w:rsid w:val="005375DB"/>
    <w:rsid w:val="00540941"/>
    <w:rsid w:val="0054215C"/>
    <w:rsid w:val="00542448"/>
    <w:rsid w:val="00543BAF"/>
    <w:rsid w:val="00543D12"/>
    <w:rsid w:val="00544EDB"/>
    <w:rsid w:val="00546BEE"/>
    <w:rsid w:val="00547EBB"/>
    <w:rsid w:val="005509B0"/>
    <w:rsid w:val="00552060"/>
    <w:rsid w:val="00552F36"/>
    <w:rsid w:val="00553F5E"/>
    <w:rsid w:val="00554DB6"/>
    <w:rsid w:val="0055500D"/>
    <w:rsid w:val="00555026"/>
    <w:rsid w:val="0055646F"/>
    <w:rsid w:val="00556E7F"/>
    <w:rsid w:val="00557448"/>
    <w:rsid w:val="00557BFE"/>
    <w:rsid w:val="0056101D"/>
    <w:rsid w:val="005626FF"/>
    <w:rsid w:val="005632C3"/>
    <w:rsid w:val="00563F6C"/>
    <w:rsid w:val="00564B0D"/>
    <w:rsid w:val="00565563"/>
    <w:rsid w:val="00565E02"/>
    <w:rsid w:val="0056655E"/>
    <w:rsid w:val="00567024"/>
    <w:rsid w:val="00567AE9"/>
    <w:rsid w:val="005702BA"/>
    <w:rsid w:val="00570832"/>
    <w:rsid w:val="00572954"/>
    <w:rsid w:val="005729AE"/>
    <w:rsid w:val="005741B8"/>
    <w:rsid w:val="00574295"/>
    <w:rsid w:val="00574E83"/>
    <w:rsid w:val="005754E7"/>
    <w:rsid w:val="00577646"/>
    <w:rsid w:val="005779FA"/>
    <w:rsid w:val="0058013D"/>
    <w:rsid w:val="00580207"/>
    <w:rsid w:val="00580EF2"/>
    <w:rsid w:val="00581244"/>
    <w:rsid w:val="0058313D"/>
    <w:rsid w:val="005848E2"/>
    <w:rsid w:val="00584FE8"/>
    <w:rsid w:val="00585408"/>
    <w:rsid w:val="00585772"/>
    <w:rsid w:val="00586815"/>
    <w:rsid w:val="00586931"/>
    <w:rsid w:val="00591950"/>
    <w:rsid w:val="005970F6"/>
    <w:rsid w:val="005A066E"/>
    <w:rsid w:val="005A3258"/>
    <w:rsid w:val="005A55E3"/>
    <w:rsid w:val="005B0BA4"/>
    <w:rsid w:val="005B1024"/>
    <w:rsid w:val="005B166E"/>
    <w:rsid w:val="005B1A24"/>
    <w:rsid w:val="005B2D4E"/>
    <w:rsid w:val="005B2F4D"/>
    <w:rsid w:val="005B3624"/>
    <w:rsid w:val="005B4BCF"/>
    <w:rsid w:val="005B4CEC"/>
    <w:rsid w:val="005B5539"/>
    <w:rsid w:val="005B5FEB"/>
    <w:rsid w:val="005C036B"/>
    <w:rsid w:val="005C18EE"/>
    <w:rsid w:val="005C6DEC"/>
    <w:rsid w:val="005D0D09"/>
    <w:rsid w:val="005D2DB4"/>
    <w:rsid w:val="005D3162"/>
    <w:rsid w:val="005D4E88"/>
    <w:rsid w:val="005D6B09"/>
    <w:rsid w:val="005E04BE"/>
    <w:rsid w:val="005E06A1"/>
    <w:rsid w:val="005E24D1"/>
    <w:rsid w:val="005E343B"/>
    <w:rsid w:val="005E3F4C"/>
    <w:rsid w:val="005E4964"/>
    <w:rsid w:val="005E701A"/>
    <w:rsid w:val="005E796A"/>
    <w:rsid w:val="005F0CD7"/>
    <w:rsid w:val="005F1C96"/>
    <w:rsid w:val="005F2AF8"/>
    <w:rsid w:val="005F34E2"/>
    <w:rsid w:val="005F5980"/>
    <w:rsid w:val="005F6F36"/>
    <w:rsid w:val="0060011B"/>
    <w:rsid w:val="006044E4"/>
    <w:rsid w:val="006045B9"/>
    <w:rsid w:val="00605E2F"/>
    <w:rsid w:val="00605E8F"/>
    <w:rsid w:val="00606DE0"/>
    <w:rsid w:val="0060760F"/>
    <w:rsid w:val="00607BEB"/>
    <w:rsid w:val="006106F0"/>
    <w:rsid w:val="00610861"/>
    <w:rsid w:val="00610DF6"/>
    <w:rsid w:val="00611077"/>
    <w:rsid w:val="00614970"/>
    <w:rsid w:val="00615096"/>
    <w:rsid w:val="00615167"/>
    <w:rsid w:val="00616CF0"/>
    <w:rsid w:val="006203C3"/>
    <w:rsid w:val="00622939"/>
    <w:rsid w:val="0062310A"/>
    <w:rsid w:val="006239C4"/>
    <w:rsid w:val="006247AC"/>
    <w:rsid w:val="00625CFB"/>
    <w:rsid w:val="0062671A"/>
    <w:rsid w:val="0062684E"/>
    <w:rsid w:val="00627086"/>
    <w:rsid w:val="00627FC6"/>
    <w:rsid w:val="0063092B"/>
    <w:rsid w:val="00630C7E"/>
    <w:rsid w:val="0063252C"/>
    <w:rsid w:val="006333B6"/>
    <w:rsid w:val="0063462D"/>
    <w:rsid w:val="006351DB"/>
    <w:rsid w:val="00635760"/>
    <w:rsid w:val="00635A64"/>
    <w:rsid w:val="00635BF9"/>
    <w:rsid w:val="00640500"/>
    <w:rsid w:val="00640E86"/>
    <w:rsid w:val="00641335"/>
    <w:rsid w:val="00641999"/>
    <w:rsid w:val="00645705"/>
    <w:rsid w:val="006465FF"/>
    <w:rsid w:val="0064760F"/>
    <w:rsid w:val="006509CD"/>
    <w:rsid w:val="00650EE6"/>
    <w:rsid w:val="006510D6"/>
    <w:rsid w:val="006528E7"/>
    <w:rsid w:val="00652A8A"/>
    <w:rsid w:val="0065623D"/>
    <w:rsid w:val="006565FA"/>
    <w:rsid w:val="00657A58"/>
    <w:rsid w:val="00657BE9"/>
    <w:rsid w:val="00661362"/>
    <w:rsid w:val="006619DF"/>
    <w:rsid w:val="006625FE"/>
    <w:rsid w:val="006629B5"/>
    <w:rsid w:val="00663971"/>
    <w:rsid w:val="00664B2F"/>
    <w:rsid w:val="00665327"/>
    <w:rsid w:val="00666228"/>
    <w:rsid w:val="00667606"/>
    <w:rsid w:val="00667FCB"/>
    <w:rsid w:val="0067167F"/>
    <w:rsid w:val="00671853"/>
    <w:rsid w:val="00672CDA"/>
    <w:rsid w:val="0067380F"/>
    <w:rsid w:val="00674866"/>
    <w:rsid w:val="006758E1"/>
    <w:rsid w:val="00675E24"/>
    <w:rsid w:val="00677A8D"/>
    <w:rsid w:val="00681A0F"/>
    <w:rsid w:val="00682274"/>
    <w:rsid w:val="00685A43"/>
    <w:rsid w:val="00690DA9"/>
    <w:rsid w:val="006916F0"/>
    <w:rsid w:val="0069173C"/>
    <w:rsid w:val="006917C4"/>
    <w:rsid w:val="00692146"/>
    <w:rsid w:val="006923EB"/>
    <w:rsid w:val="00693583"/>
    <w:rsid w:val="00694785"/>
    <w:rsid w:val="0069494B"/>
    <w:rsid w:val="00695029"/>
    <w:rsid w:val="00695FDC"/>
    <w:rsid w:val="00696BA6"/>
    <w:rsid w:val="006A0BAC"/>
    <w:rsid w:val="006A180C"/>
    <w:rsid w:val="006A19FB"/>
    <w:rsid w:val="006A4870"/>
    <w:rsid w:val="006B17E0"/>
    <w:rsid w:val="006B1FD8"/>
    <w:rsid w:val="006B363E"/>
    <w:rsid w:val="006B5D08"/>
    <w:rsid w:val="006B7E90"/>
    <w:rsid w:val="006C044B"/>
    <w:rsid w:val="006C54CF"/>
    <w:rsid w:val="006C584D"/>
    <w:rsid w:val="006C5F7E"/>
    <w:rsid w:val="006D077C"/>
    <w:rsid w:val="006D08ED"/>
    <w:rsid w:val="006D2EB1"/>
    <w:rsid w:val="006D339B"/>
    <w:rsid w:val="006D3F0A"/>
    <w:rsid w:val="006D51AA"/>
    <w:rsid w:val="006D6823"/>
    <w:rsid w:val="006D6924"/>
    <w:rsid w:val="006D7F6D"/>
    <w:rsid w:val="006E0CEF"/>
    <w:rsid w:val="006E1A01"/>
    <w:rsid w:val="006E2458"/>
    <w:rsid w:val="006E2635"/>
    <w:rsid w:val="006E266D"/>
    <w:rsid w:val="006E2FF8"/>
    <w:rsid w:val="006E3BC0"/>
    <w:rsid w:val="006E4391"/>
    <w:rsid w:val="006E6013"/>
    <w:rsid w:val="006E72D4"/>
    <w:rsid w:val="006F03F3"/>
    <w:rsid w:val="006F1FA2"/>
    <w:rsid w:val="006F29D3"/>
    <w:rsid w:val="006F3220"/>
    <w:rsid w:val="006F4B7B"/>
    <w:rsid w:val="006F59C0"/>
    <w:rsid w:val="006F6FD8"/>
    <w:rsid w:val="006F73A1"/>
    <w:rsid w:val="006F7ED8"/>
    <w:rsid w:val="00701328"/>
    <w:rsid w:val="00701F28"/>
    <w:rsid w:val="007026A1"/>
    <w:rsid w:val="00704FE2"/>
    <w:rsid w:val="007054B4"/>
    <w:rsid w:val="0070593F"/>
    <w:rsid w:val="0070612F"/>
    <w:rsid w:val="0070737B"/>
    <w:rsid w:val="007078D6"/>
    <w:rsid w:val="00707EFB"/>
    <w:rsid w:val="00711AED"/>
    <w:rsid w:val="00712A5F"/>
    <w:rsid w:val="00712A78"/>
    <w:rsid w:val="00712CBA"/>
    <w:rsid w:val="00713675"/>
    <w:rsid w:val="00713D99"/>
    <w:rsid w:val="00714112"/>
    <w:rsid w:val="007155FB"/>
    <w:rsid w:val="0071589B"/>
    <w:rsid w:val="007159E2"/>
    <w:rsid w:val="00715AE4"/>
    <w:rsid w:val="00715CE6"/>
    <w:rsid w:val="007165FF"/>
    <w:rsid w:val="00717CA9"/>
    <w:rsid w:val="00717F54"/>
    <w:rsid w:val="0072086D"/>
    <w:rsid w:val="007211A6"/>
    <w:rsid w:val="00721226"/>
    <w:rsid w:val="007215EE"/>
    <w:rsid w:val="00722754"/>
    <w:rsid w:val="007229F0"/>
    <w:rsid w:val="00723AE2"/>
    <w:rsid w:val="00724FCD"/>
    <w:rsid w:val="00725984"/>
    <w:rsid w:val="007268DC"/>
    <w:rsid w:val="00726E62"/>
    <w:rsid w:val="00727085"/>
    <w:rsid w:val="007270DE"/>
    <w:rsid w:val="007308A6"/>
    <w:rsid w:val="00730A87"/>
    <w:rsid w:val="007313D7"/>
    <w:rsid w:val="00734685"/>
    <w:rsid w:val="00734E2C"/>
    <w:rsid w:val="00735405"/>
    <w:rsid w:val="007359F3"/>
    <w:rsid w:val="00736666"/>
    <w:rsid w:val="007369DE"/>
    <w:rsid w:val="0074064B"/>
    <w:rsid w:val="007406ED"/>
    <w:rsid w:val="007408F0"/>
    <w:rsid w:val="00740A05"/>
    <w:rsid w:val="00740EB0"/>
    <w:rsid w:val="00741526"/>
    <w:rsid w:val="00742445"/>
    <w:rsid w:val="00742721"/>
    <w:rsid w:val="0074335E"/>
    <w:rsid w:val="00743FC7"/>
    <w:rsid w:val="007452A4"/>
    <w:rsid w:val="0074673A"/>
    <w:rsid w:val="00750328"/>
    <w:rsid w:val="007510E5"/>
    <w:rsid w:val="00754630"/>
    <w:rsid w:val="00756A2F"/>
    <w:rsid w:val="00757454"/>
    <w:rsid w:val="007578E4"/>
    <w:rsid w:val="00761012"/>
    <w:rsid w:val="00761827"/>
    <w:rsid w:val="00762011"/>
    <w:rsid w:val="00762E88"/>
    <w:rsid w:val="0076343B"/>
    <w:rsid w:val="00763651"/>
    <w:rsid w:val="00763AB0"/>
    <w:rsid w:val="00764314"/>
    <w:rsid w:val="007655BF"/>
    <w:rsid w:val="00770462"/>
    <w:rsid w:val="007711A1"/>
    <w:rsid w:val="0077128D"/>
    <w:rsid w:val="0077262E"/>
    <w:rsid w:val="007731DB"/>
    <w:rsid w:val="007734CA"/>
    <w:rsid w:val="00774324"/>
    <w:rsid w:val="00777394"/>
    <w:rsid w:val="007850E8"/>
    <w:rsid w:val="00785525"/>
    <w:rsid w:val="00785941"/>
    <w:rsid w:val="00785BC4"/>
    <w:rsid w:val="00786255"/>
    <w:rsid w:val="007902F8"/>
    <w:rsid w:val="007911A9"/>
    <w:rsid w:val="00792AEF"/>
    <w:rsid w:val="007934FF"/>
    <w:rsid w:val="00793CFF"/>
    <w:rsid w:val="00793E35"/>
    <w:rsid w:val="007951DE"/>
    <w:rsid w:val="00795EAB"/>
    <w:rsid w:val="00795EEC"/>
    <w:rsid w:val="007A0BB4"/>
    <w:rsid w:val="007A0FC6"/>
    <w:rsid w:val="007A16E5"/>
    <w:rsid w:val="007A1A41"/>
    <w:rsid w:val="007A437D"/>
    <w:rsid w:val="007A4508"/>
    <w:rsid w:val="007A5065"/>
    <w:rsid w:val="007A517C"/>
    <w:rsid w:val="007A706A"/>
    <w:rsid w:val="007B04C2"/>
    <w:rsid w:val="007B1599"/>
    <w:rsid w:val="007B1993"/>
    <w:rsid w:val="007B1BF9"/>
    <w:rsid w:val="007B4E1B"/>
    <w:rsid w:val="007B5AB9"/>
    <w:rsid w:val="007B6370"/>
    <w:rsid w:val="007B7044"/>
    <w:rsid w:val="007B7215"/>
    <w:rsid w:val="007B7325"/>
    <w:rsid w:val="007C04B9"/>
    <w:rsid w:val="007C2085"/>
    <w:rsid w:val="007C37CE"/>
    <w:rsid w:val="007C3914"/>
    <w:rsid w:val="007C4C2C"/>
    <w:rsid w:val="007C4C5F"/>
    <w:rsid w:val="007C4E96"/>
    <w:rsid w:val="007C69C1"/>
    <w:rsid w:val="007C6BEC"/>
    <w:rsid w:val="007C7D1F"/>
    <w:rsid w:val="007D07A9"/>
    <w:rsid w:val="007D087A"/>
    <w:rsid w:val="007D1873"/>
    <w:rsid w:val="007D1BF8"/>
    <w:rsid w:val="007D207A"/>
    <w:rsid w:val="007D29FC"/>
    <w:rsid w:val="007D2C4E"/>
    <w:rsid w:val="007D415C"/>
    <w:rsid w:val="007D600B"/>
    <w:rsid w:val="007D6624"/>
    <w:rsid w:val="007D6C8D"/>
    <w:rsid w:val="007D7533"/>
    <w:rsid w:val="007E0753"/>
    <w:rsid w:val="007E0B52"/>
    <w:rsid w:val="007E1A23"/>
    <w:rsid w:val="007E263C"/>
    <w:rsid w:val="007E2ADF"/>
    <w:rsid w:val="007E44F4"/>
    <w:rsid w:val="007E5272"/>
    <w:rsid w:val="007E6231"/>
    <w:rsid w:val="007F01BB"/>
    <w:rsid w:val="007F20F2"/>
    <w:rsid w:val="007F2447"/>
    <w:rsid w:val="007F2DD2"/>
    <w:rsid w:val="007F389D"/>
    <w:rsid w:val="007F4714"/>
    <w:rsid w:val="007F4823"/>
    <w:rsid w:val="007F50F7"/>
    <w:rsid w:val="007F5B66"/>
    <w:rsid w:val="0080098C"/>
    <w:rsid w:val="00800D0A"/>
    <w:rsid w:val="00801DE7"/>
    <w:rsid w:val="0080255E"/>
    <w:rsid w:val="00803337"/>
    <w:rsid w:val="008033EE"/>
    <w:rsid w:val="00803448"/>
    <w:rsid w:val="008034A8"/>
    <w:rsid w:val="008061AB"/>
    <w:rsid w:val="00806692"/>
    <w:rsid w:val="008068AF"/>
    <w:rsid w:val="00811EBC"/>
    <w:rsid w:val="00812951"/>
    <w:rsid w:val="008129A6"/>
    <w:rsid w:val="008130D4"/>
    <w:rsid w:val="0081328D"/>
    <w:rsid w:val="0081351E"/>
    <w:rsid w:val="00813A33"/>
    <w:rsid w:val="00814F63"/>
    <w:rsid w:val="00815C65"/>
    <w:rsid w:val="00816571"/>
    <w:rsid w:val="0081796D"/>
    <w:rsid w:val="008207E4"/>
    <w:rsid w:val="00821284"/>
    <w:rsid w:val="008220A0"/>
    <w:rsid w:val="00822477"/>
    <w:rsid w:val="00822F39"/>
    <w:rsid w:val="0082428E"/>
    <w:rsid w:val="008248D1"/>
    <w:rsid w:val="00824DDA"/>
    <w:rsid w:val="00824EE2"/>
    <w:rsid w:val="00826064"/>
    <w:rsid w:val="008265A7"/>
    <w:rsid w:val="00832392"/>
    <w:rsid w:val="0083253C"/>
    <w:rsid w:val="0083286F"/>
    <w:rsid w:val="00832D7A"/>
    <w:rsid w:val="00832E59"/>
    <w:rsid w:val="00833DED"/>
    <w:rsid w:val="00834924"/>
    <w:rsid w:val="00835AE5"/>
    <w:rsid w:val="00835AE8"/>
    <w:rsid w:val="0083630A"/>
    <w:rsid w:val="008363F4"/>
    <w:rsid w:val="00836481"/>
    <w:rsid w:val="008369B2"/>
    <w:rsid w:val="00837E45"/>
    <w:rsid w:val="00840220"/>
    <w:rsid w:val="0084050F"/>
    <w:rsid w:val="0084191E"/>
    <w:rsid w:val="0084510E"/>
    <w:rsid w:val="0084524D"/>
    <w:rsid w:val="00845346"/>
    <w:rsid w:val="008457A1"/>
    <w:rsid w:val="008467B7"/>
    <w:rsid w:val="008479BC"/>
    <w:rsid w:val="00847DFB"/>
    <w:rsid w:val="00852324"/>
    <w:rsid w:val="00852DCD"/>
    <w:rsid w:val="00853A7C"/>
    <w:rsid w:val="00854141"/>
    <w:rsid w:val="008542F5"/>
    <w:rsid w:val="00854A27"/>
    <w:rsid w:val="00854ADF"/>
    <w:rsid w:val="00855B75"/>
    <w:rsid w:val="00857C06"/>
    <w:rsid w:val="00860097"/>
    <w:rsid w:val="0086082A"/>
    <w:rsid w:val="00860CCC"/>
    <w:rsid w:val="008615DD"/>
    <w:rsid w:val="0086300B"/>
    <w:rsid w:val="00863202"/>
    <w:rsid w:val="008665DA"/>
    <w:rsid w:val="0086748D"/>
    <w:rsid w:val="00867906"/>
    <w:rsid w:val="00867C74"/>
    <w:rsid w:val="008703F3"/>
    <w:rsid w:val="0087052E"/>
    <w:rsid w:val="00870B70"/>
    <w:rsid w:val="00872E2D"/>
    <w:rsid w:val="00873144"/>
    <w:rsid w:val="0087352C"/>
    <w:rsid w:val="00873D92"/>
    <w:rsid w:val="00875C1B"/>
    <w:rsid w:val="008766F4"/>
    <w:rsid w:val="00880DE0"/>
    <w:rsid w:val="00881331"/>
    <w:rsid w:val="008813CA"/>
    <w:rsid w:val="0088438D"/>
    <w:rsid w:val="008852AA"/>
    <w:rsid w:val="00886523"/>
    <w:rsid w:val="008867CA"/>
    <w:rsid w:val="00890303"/>
    <w:rsid w:val="00890495"/>
    <w:rsid w:val="00892BC1"/>
    <w:rsid w:val="00893094"/>
    <w:rsid w:val="00894037"/>
    <w:rsid w:val="00895757"/>
    <w:rsid w:val="008963A8"/>
    <w:rsid w:val="00896EAC"/>
    <w:rsid w:val="00897A64"/>
    <w:rsid w:val="00897B61"/>
    <w:rsid w:val="008A0CAC"/>
    <w:rsid w:val="008A1418"/>
    <w:rsid w:val="008A1609"/>
    <w:rsid w:val="008A2610"/>
    <w:rsid w:val="008A3DA0"/>
    <w:rsid w:val="008A44B1"/>
    <w:rsid w:val="008A5932"/>
    <w:rsid w:val="008A5DAE"/>
    <w:rsid w:val="008A657D"/>
    <w:rsid w:val="008B04DF"/>
    <w:rsid w:val="008B1BBA"/>
    <w:rsid w:val="008B2757"/>
    <w:rsid w:val="008B31EB"/>
    <w:rsid w:val="008B67F3"/>
    <w:rsid w:val="008B6EF1"/>
    <w:rsid w:val="008C184F"/>
    <w:rsid w:val="008C18B6"/>
    <w:rsid w:val="008C292E"/>
    <w:rsid w:val="008C2B0B"/>
    <w:rsid w:val="008C3C12"/>
    <w:rsid w:val="008C43D5"/>
    <w:rsid w:val="008C4639"/>
    <w:rsid w:val="008C6277"/>
    <w:rsid w:val="008C65E4"/>
    <w:rsid w:val="008C7061"/>
    <w:rsid w:val="008D1320"/>
    <w:rsid w:val="008D2113"/>
    <w:rsid w:val="008D217B"/>
    <w:rsid w:val="008D31F6"/>
    <w:rsid w:val="008D3F6C"/>
    <w:rsid w:val="008D5313"/>
    <w:rsid w:val="008D6670"/>
    <w:rsid w:val="008D77B1"/>
    <w:rsid w:val="008E015A"/>
    <w:rsid w:val="008E0430"/>
    <w:rsid w:val="008E08C1"/>
    <w:rsid w:val="008E1D70"/>
    <w:rsid w:val="008E2919"/>
    <w:rsid w:val="008E4E79"/>
    <w:rsid w:val="008E5D92"/>
    <w:rsid w:val="008F01EE"/>
    <w:rsid w:val="008F0A3C"/>
    <w:rsid w:val="008F0B03"/>
    <w:rsid w:val="008F15F2"/>
    <w:rsid w:val="008F1E41"/>
    <w:rsid w:val="008F2442"/>
    <w:rsid w:val="008F37B8"/>
    <w:rsid w:val="008F4424"/>
    <w:rsid w:val="008F4AE2"/>
    <w:rsid w:val="008F58AE"/>
    <w:rsid w:val="008F7764"/>
    <w:rsid w:val="00900992"/>
    <w:rsid w:val="00900CCB"/>
    <w:rsid w:val="009012D8"/>
    <w:rsid w:val="00903383"/>
    <w:rsid w:val="00905ABD"/>
    <w:rsid w:val="00905B07"/>
    <w:rsid w:val="00906305"/>
    <w:rsid w:val="00907ADD"/>
    <w:rsid w:val="00910A67"/>
    <w:rsid w:val="009115E3"/>
    <w:rsid w:val="009128DA"/>
    <w:rsid w:val="009136AD"/>
    <w:rsid w:val="009150BD"/>
    <w:rsid w:val="0091631B"/>
    <w:rsid w:val="0091717F"/>
    <w:rsid w:val="009201D1"/>
    <w:rsid w:val="009206E7"/>
    <w:rsid w:val="00921D12"/>
    <w:rsid w:val="00921E63"/>
    <w:rsid w:val="0092259D"/>
    <w:rsid w:val="0092279B"/>
    <w:rsid w:val="00923033"/>
    <w:rsid w:val="00923A43"/>
    <w:rsid w:val="009263EA"/>
    <w:rsid w:val="00926ACC"/>
    <w:rsid w:val="00926E55"/>
    <w:rsid w:val="00927304"/>
    <w:rsid w:val="00927762"/>
    <w:rsid w:val="00930643"/>
    <w:rsid w:val="009306C8"/>
    <w:rsid w:val="00931E89"/>
    <w:rsid w:val="00932294"/>
    <w:rsid w:val="009328AB"/>
    <w:rsid w:val="00934C41"/>
    <w:rsid w:val="00934DFA"/>
    <w:rsid w:val="009362CE"/>
    <w:rsid w:val="009375E9"/>
    <w:rsid w:val="0093782D"/>
    <w:rsid w:val="00937A4F"/>
    <w:rsid w:val="00937DAB"/>
    <w:rsid w:val="0094008F"/>
    <w:rsid w:val="0094020E"/>
    <w:rsid w:val="00941349"/>
    <w:rsid w:val="00942820"/>
    <w:rsid w:val="0094379D"/>
    <w:rsid w:val="00943AE4"/>
    <w:rsid w:val="00943C08"/>
    <w:rsid w:val="009451F6"/>
    <w:rsid w:val="00945F05"/>
    <w:rsid w:val="00946B89"/>
    <w:rsid w:val="00947E0A"/>
    <w:rsid w:val="009506AF"/>
    <w:rsid w:val="009506F0"/>
    <w:rsid w:val="00951FB1"/>
    <w:rsid w:val="009520AD"/>
    <w:rsid w:val="00952B4C"/>
    <w:rsid w:val="009533EB"/>
    <w:rsid w:val="009539AE"/>
    <w:rsid w:val="0095408C"/>
    <w:rsid w:val="00954140"/>
    <w:rsid w:val="00956C0D"/>
    <w:rsid w:val="00960471"/>
    <w:rsid w:val="00961022"/>
    <w:rsid w:val="00961409"/>
    <w:rsid w:val="00961905"/>
    <w:rsid w:val="0096226B"/>
    <w:rsid w:val="0096279E"/>
    <w:rsid w:val="00965666"/>
    <w:rsid w:val="00965B12"/>
    <w:rsid w:val="00967313"/>
    <w:rsid w:val="009700E0"/>
    <w:rsid w:val="00970414"/>
    <w:rsid w:val="009710B6"/>
    <w:rsid w:val="00971212"/>
    <w:rsid w:val="00971503"/>
    <w:rsid w:val="009729CE"/>
    <w:rsid w:val="00972A48"/>
    <w:rsid w:val="00974524"/>
    <w:rsid w:val="00974627"/>
    <w:rsid w:val="0097477C"/>
    <w:rsid w:val="0097623C"/>
    <w:rsid w:val="009771D3"/>
    <w:rsid w:val="0097727A"/>
    <w:rsid w:val="00977284"/>
    <w:rsid w:val="009778F6"/>
    <w:rsid w:val="00977C47"/>
    <w:rsid w:val="00981592"/>
    <w:rsid w:val="009826E3"/>
    <w:rsid w:val="00987F51"/>
    <w:rsid w:val="00991F41"/>
    <w:rsid w:val="00992EB8"/>
    <w:rsid w:val="009932C4"/>
    <w:rsid w:val="0099337D"/>
    <w:rsid w:val="00994A5B"/>
    <w:rsid w:val="00995E68"/>
    <w:rsid w:val="00996EB7"/>
    <w:rsid w:val="0099738E"/>
    <w:rsid w:val="00997F78"/>
    <w:rsid w:val="009A2DDD"/>
    <w:rsid w:val="009A3A3E"/>
    <w:rsid w:val="009A4F5A"/>
    <w:rsid w:val="009A5064"/>
    <w:rsid w:val="009A60A7"/>
    <w:rsid w:val="009A7E9A"/>
    <w:rsid w:val="009B15AF"/>
    <w:rsid w:val="009B1799"/>
    <w:rsid w:val="009B23E2"/>
    <w:rsid w:val="009B2CBE"/>
    <w:rsid w:val="009B3A0B"/>
    <w:rsid w:val="009B3F2F"/>
    <w:rsid w:val="009B4016"/>
    <w:rsid w:val="009B4C16"/>
    <w:rsid w:val="009B4DB5"/>
    <w:rsid w:val="009B4F7A"/>
    <w:rsid w:val="009B5022"/>
    <w:rsid w:val="009B5E64"/>
    <w:rsid w:val="009B6687"/>
    <w:rsid w:val="009B676B"/>
    <w:rsid w:val="009C1D3C"/>
    <w:rsid w:val="009C2BBF"/>
    <w:rsid w:val="009C4318"/>
    <w:rsid w:val="009C43FB"/>
    <w:rsid w:val="009C4775"/>
    <w:rsid w:val="009C676C"/>
    <w:rsid w:val="009C77CE"/>
    <w:rsid w:val="009C7D7F"/>
    <w:rsid w:val="009D0CC7"/>
    <w:rsid w:val="009D3537"/>
    <w:rsid w:val="009D3785"/>
    <w:rsid w:val="009D47C7"/>
    <w:rsid w:val="009D4A9C"/>
    <w:rsid w:val="009D5609"/>
    <w:rsid w:val="009D6063"/>
    <w:rsid w:val="009D73A8"/>
    <w:rsid w:val="009E001B"/>
    <w:rsid w:val="009E0891"/>
    <w:rsid w:val="009E0B03"/>
    <w:rsid w:val="009E171E"/>
    <w:rsid w:val="009E2610"/>
    <w:rsid w:val="009E6322"/>
    <w:rsid w:val="009E6384"/>
    <w:rsid w:val="009E666F"/>
    <w:rsid w:val="009E6697"/>
    <w:rsid w:val="009E67AA"/>
    <w:rsid w:val="009E67F5"/>
    <w:rsid w:val="009E6F1C"/>
    <w:rsid w:val="009E7317"/>
    <w:rsid w:val="009E77D6"/>
    <w:rsid w:val="009E7ACD"/>
    <w:rsid w:val="009E7F0B"/>
    <w:rsid w:val="009F0986"/>
    <w:rsid w:val="009F10E7"/>
    <w:rsid w:val="009F11CC"/>
    <w:rsid w:val="009F1723"/>
    <w:rsid w:val="009F52CB"/>
    <w:rsid w:val="009F6310"/>
    <w:rsid w:val="009F75EA"/>
    <w:rsid w:val="009F7A9E"/>
    <w:rsid w:val="00A03CE7"/>
    <w:rsid w:val="00A05873"/>
    <w:rsid w:val="00A05C8D"/>
    <w:rsid w:val="00A13E2D"/>
    <w:rsid w:val="00A14C46"/>
    <w:rsid w:val="00A151BA"/>
    <w:rsid w:val="00A2051B"/>
    <w:rsid w:val="00A212C8"/>
    <w:rsid w:val="00A21550"/>
    <w:rsid w:val="00A22889"/>
    <w:rsid w:val="00A2322B"/>
    <w:rsid w:val="00A234CC"/>
    <w:rsid w:val="00A2551D"/>
    <w:rsid w:val="00A258CA"/>
    <w:rsid w:val="00A26758"/>
    <w:rsid w:val="00A27204"/>
    <w:rsid w:val="00A27352"/>
    <w:rsid w:val="00A278E2"/>
    <w:rsid w:val="00A30515"/>
    <w:rsid w:val="00A324B4"/>
    <w:rsid w:val="00A32BDA"/>
    <w:rsid w:val="00A36F79"/>
    <w:rsid w:val="00A40D69"/>
    <w:rsid w:val="00A42910"/>
    <w:rsid w:val="00A44FDE"/>
    <w:rsid w:val="00A452D8"/>
    <w:rsid w:val="00A4550C"/>
    <w:rsid w:val="00A476F9"/>
    <w:rsid w:val="00A478D8"/>
    <w:rsid w:val="00A508E6"/>
    <w:rsid w:val="00A52AD4"/>
    <w:rsid w:val="00A52F1F"/>
    <w:rsid w:val="00A53D9F"/>
    <w:rsid w:val="00A569FA"/>
    <w:rsid w:val="00A56DCA"/>
    <w:rsid w:val="00A57316"/>
    <w:rsid w:val="00A57CEB"/>
    <w:rsid w:val="00A57D7D"/>
    <w:rsid w:val="00A62022"/>
    <w:rsid w:val="00A62139"/>
    <w:rsid w:val="00A62D16"/>
    <w:rsid w:val="00A62EFA"/>
    <w:rsid w:val="00A6337F"/>
    <w:rsid w:val="00A6393F"/>
    <w:rsid w:val="00A63D00"/>
    <w:rsid w:val="00A64EEE"/>
    <w:rsid w:val="00A651D3"/>
    <w:rsid w:val="00A65312"/>
    <w:rsid w:val="00A660A1"/>
    <w:rsid w:val="00A70F6B"/>
    <w:rsid w:val="00A72BAE"/>
    <w:rsid w:val="00A752A1"/>
    <w:rsid w:val="00A75743"/>
    <w:rsid w:val="00A75AE3"/>
    <w:rsid w:val="00A75AF9"/>
    <w:rsid w:val="00A779E6"/>
    <w:rsid w:val="00A81F7F"/>
    <w:rsid w:val="00A835EF"/>
    <w:rsid w:val="00A84D45"/>
    <w:rsid w:val="00A86884"/>
    <w:rsid w:val="00A8691D"/>
    <w:rsid w:val="00A86ACE"/>
    <w:rsid w:val="00A872A1"/>
    <w:rsid w:val="00A87F99"/>
    <w:rsid w:val="00A903E9"/>
    <w:rsid w:val="00A925E4"/>
    <w:rsid w:val="00A9438D"/>
    <w:rsid w:val="00A94A17"/>
    <w:rsid w:val="00A9561D"/>
    <w:rsid w:val="00A96D6A"/>
    <w:rsid w:val="00A97CEC"/>
    <w:rsid w:val="00AA188D"/>
    <w:rsid w:val="00AA366F"/>
    <w:rsid w:val="00AA43F0"/>
    <w:rsid w:val="00AA4D6F"/>
    <w:rsid w:val="00AA4F32"/>
    <w:rsid w:val="00AA57E6"/>
    <w:rsid w:val="00AA5B3B"/>
    <w:rsid w:val="00AA5F4C"/>
    <w:rsid w:val="00AA6118"/>
    <w:rsid w:val="00AA6DC7"/>
    <w:rsid w:val="00AA716C"/>
    <w:rsid w:val="00AA7C60"/>
    <w:rsid w:val="00AB02C8"/>
    <w:rsid w:val="00AB0D75"/>
    <w:rsid w:val="00AB1E14"/>
    <w:rsid w:val="00AB4912"/>
    <w:rsid w:val="00AB5E7A"/>
    <w:rsid w:val="00AB6457"/>
    <w:rsid w:val="00AB6A96"/>
    <w:rsid w:val="00AB6D52"/>
    <w:rsid w:val="00AC0CA2"/>
    <w:rsid w:val="00AC228E"/>
    <w:rsid w:val="00AC2610"/>
    <w:rsid w:val="00AC2E34"/>
    <w:rsid w:val="00AC32C1"/>
    <w:rsid w:val="00AC32EF"/>
    <w:rsid w:val="00AC5077"/>
    <w:rsid w:val="00AC50A4"/>
    <w:rsid w:val="00AC6DA8"/>
    <w:rsid w:val="00AC6F17"/>
    <w:rsid w:val="00AD0E9B"/>
    <w:rsid w:val="00AD211B"/>
    <w:rsid w:val="00AD448B"/>
    <w:rsid w:val="00AD4660"/>
    <w:rsid w:val="00AD49C1"/>
    <w:rsid w:val="00AD55E7"/>
    <w:rsid w:val="00AD7887"/>
    <w:rsid w:val="00AE0860"/>
    <w:rsid w:val="00AE1B45"/>
    <w:rsid w:val="00AE367C"/>
    <w:rsid w:val="00AE392F"/>
    <w:rsid w:val="00AE4060"/>
    <w:rsid w:val="00AE431C"/>
    <w:rsid w:val="00AE4B28"/>
    <w:rsid w:val="00AE51DD"/>
    <w:rsid w:val="00AE67DA"/>
    <w:rsid w:val="00AE6817"/>
    <w:rsid w:val="00AE7C2F"/>
    <w:rsid w:val="00AF0340"/>
    <w:rsid w:val="00AF4B9F"/>
    <w:rsid w:val="00AF63AA"/>
    <w:rsid w:val="00AF6794"/>
    <w:rsid w:val="00AF6CD9"/>
    <w:rsid w:val="00B005FC"/>
    <w:rsid w:val="00B00CE6"/>
    <w:rsid w:val="00B01457"/>
    <w:rsid w:val="00B024FA"/>
    <w:rsid w:val="00B02FFA"/>
    <w:rsid w:val="00B04CD6"/>
    <w:rsid w:val="00B05BC8"/>
    <w:rsid w:val="00B06D4A"/>
    <w:rsid w:val="00B07C63"/>
    <w:rsid w:val="00B104B7"/>
    <w:rsid w:val="00B10730"/>
    <w:rsid w:val="00B10B4D"/>
    <w:rsid w:val="00B11228"/>
    <w:rsid w:val="00B114D8"/>
    <w:rsid w:val="00B128E5"/>
    <w:rsid w:val="00B12B1A"/>
    <w:rsid w:val="00B12B41"/>
    <w:rsid w:val="00B13390"/>
    <w:rsid w:val="00B1405A"/>
    <w:rsid w:val="00B14207"/>
    <w:rsid w:val="00B15144"/>
    <w:rsid w:val="00B16E8F"/>
    <w:rsid w:val="00B20C04"/>
    <w:rsid w:val="00B23E90"/>
    <w:rsid w:val="00B250F9"/>
    <w:rsid w:val="00B25359"/>
    <w:rsid w:val="00B25862"/>
    <w:rsid w:val="00B26896"/>
    <w:rsid w:val="00B268A2"/>
    <w:rsid w:val="00B31FA6"/>
    <w:rsid w:val="00B325E7"/>
    <w:rsid w:val="00B32C62"/>
    <w:rsid w:val="00B33BF3"/>
    <w:rsid w:val="00B341FD"/>
    <w:rsid w:val="00B34673"/>
    <w:rsid w:val="00B34CFD"/>
    <w:rsid w:val="00B362E4"/>
    <w:rsid w:val="00B367CD"/>
    <w:rsid w:val="00B37381"/>
    <w:rsid w:val="00B37C80"/>
    <w:rsid w:val="00B42595"/>
    <w:rsid w:val="00B42776"/>
    <w:rsid w:val="00B42E90"/>
    <w:rsid w:val="00B42F39"/>
    <w:rsid w:val="00B46E0A"/>
    <w:rsid w:val="00B52088"/>
    <w:rsid w:val="00B53088"/>
    <w:rsid w:val="00B53CD7"/>
    <w:rsid w:val="00B540E8"/>
    <w:rsid w:val="00B54D3B"/>
    <w:rsid w:val="00B55244"/>
    <w:rsid w:val="00B56F6F"/>
    <w:rsid w:val="00B572BE"/>
    <w:rsid w:val="00B5787D"/>
    <w:rsid w:val="00B60035"/>
    <w:rsid w:val="00B60BD6"/>
    <w:rsid w:val="00B6129B"/>
    <w:rsid w:val="00B6132D"/>
    <w:rsid w:val="00B61E6B"/>
    <w:rsid w:val="00B62241"/>
    <w:rsid w:val="00B62B4C"/>
    <w:rsid w:val="00B6598E"/>
    <w:rsid w:val="00B706F9"/>
    <w:rsid w:val="00B7112A"/>
    <w:rsid w:val="00B7122F"/>
    <w:rsid w:val="00B71406"/>
    <w:rsid w:val="00B72DD9"/>
    <w:rsid w:val="00B73EF9"/>
    <w:rsid w:val="00B7580A"/>
    <w:rsid w:val="00B758AE"/>
    <w:rsid w:val="00B762F2"/>
    <w:rsid w:val="00B76717"/>
    <w:rsid w:val="00B77A70"/>
    <w:rsid w:val="00B831C6"/>
    <w:rsid w:val="00B83293"/>
    <w:rsid w:val="00B83678"/>
    <w:rsid w:val="00B84D00"/>
    <w:rsid w:val="00B8582A"/>
    <w:rsid w:val="00B861BA"/>
    <w:rsid w:val="00B903B0"/>
    <w:rsid w:val="00B90D47"/>
    <w:rsid w:val="00B91B76"/>
    <w:rsid w:val="00B91C7F"/>
    <w:rsid w:val="00B93902"/>
    <w:rsid w:val="00B95A0B"/>
    <w:rsid w:val="00B967B9"/>
    <w:rsid w:val="00B96BA0"/>
    <w:rsid w:val="00B9776E"/>
    <w:rsid w:val="00B9780B"/>
    <w:rsid w:val="00B97834"/>
    <w:rsid w:val="00B97A15"/>
    <w:rsid w:val="00BA3B3E"/>
    <w:rsid w:val="00BA5922"/>
    <w:rsid w:val="00BB0112"/>
    <w:rsid w:val="00BB0DC4"/>
    <w:rsid w:val="00BB11FC"/>
    <w:rsid w:val="00BB5598"/>
    <w:rsid w:val="00BB57FE"/>
    <w:rsid w:val="00BB6A67"/>
    <w:rsid w:val="00BB7B17"/>
    <w:rsid w:val="00BC1B92"/>
    <w:rsid w:val="00BC2505"/>
    <w:rsid w:val="00BC29DE"/>
    <w:rsid w:val="00BC2E7C"/>
    <w:rsid w:val="00BC31A6"/>
    <w:rsid w:val="00BC621E"/>
    <w:rsid w:val="00BC697B"/>
    <w:rsid w:val="00BD014B"/>
    <w:rsid w:val="00BD0261"/>
    <w:rsid w:val="00BD0521"/>
    <w:rsid w:val="00BD1D16"/>
    <w:rsid w:val="00BD25CC"/>
    <w:rsid w:val="00BD3759"/>
    <w:rsid w:val="00BD4255"/>
    <w:rsid w:val="00BD4BC8"/>
    <w:rsid w:val="00BD5531"/>
    <w:rsid w:val="00BD6166"/>
    <w:rsid w:val="00BD7FAC"/>
    <w:rsid w:val="00BE0494"/>
    <w:rsid w:val="00BE0547"/>
    <w:rsid w:val="00BE060E"/>
    <w:rsid w:val="00BE098E"/>
    <w:rsid w:val="00BE102D"/>
    <w:rsid w:val="00BE1F5D"/>
    <w:rsid w:val="00BE220D"/>
    <w:rsid w:val="00BE31F2"/>
    <w:rsid w:val="00BE390F"/>
    <w:rsid w:val="00BE3BF2"/>
    <w:rsid w:val="00BE4205"/>
    <w:rsid w:val="00BE7704"/>
    <w:rsid w:val="00BF0FC0"/>
    <w:rsid w:val="00BF150A"/>
    <w:rsid w:val="00BF1EA9"/>
    <w:rsid w:val="00BF24C4"/>
    <w:rsid w:val="00BF4DA0"/>
    <w:rsid w:val="00BF5016"/>
    <w:rsid w:val="00BF51A4"/>
    <w:rsid w:val="00BF52F1"/>
    <w:rsid w:val="00BF5513"/>
    <w:rsid w:val="00BF577C"/>
    <w:rsid w:val="00BF6B92"/>
    <w:rsid w:val="00BF6BE9"/>
    <w:rsid w:val="00BF76E0"/>
    <w:rsid w:val="00C001A1"/>
    <w:rsid w:val="00C01C11"/>
    <w:rsid w:val="00C022FE"/>
    <w:rsid w:val="00C04730"/>
    <w:rsid w:val="00C0747B"/>
    <w:rsid w:val="00C10383"/>
    <w:rsid w:val="00C11AA3"/>
    <w:rsid w:val="00C12079"/>
    <w:rsid w:val="00C13EDA"/>
    <w:rsid w:val="00C1441D"/>
    <w:rsid w:val="00C14D5F"/>
    <w:rsid w:val="00C17AED"/>
    <w:rsid w:val="00C17F0C"/>
    <w:rsid w:val="00C20123"/>
    <w:rsid w:val="00C21AD9"/>
    <w:rsid w:val="00C22C66"/>
    <w:rsid w:val="00C22FCB"/>
    <w:rsid w:val="00C25AB2"/>
    <w:rsid w:val="00C26B21"/>
    <w:rsid w:val="00C27004"/>
    <w:rsid w:val="00C30ACE"/>
    <w:rsid w:val="00C30F31"/>
    <w:rsid w:val="00C30F5E"/>
    <w:rsid w:val="00C31CD4"/>
    <w:rsid w:val="00C34281"/>
    <w:rsid w:val="00C369D8"/>
    <w:rsid w:val="00C36D44"/>
    <w:rsid w:val="00C377F7"/>
    <w:rsid w:val="00C4095A"/>
    <w:rsid w:val="00C40A61"/>
    <w:rsid w:val="00C41229"/>
    <w:rsid w:val="00C4130A"/>
    <w:rsid w:val="00C41836"/>
    <w:rsid w:val="00C41C9C"/>
    <w:rsid w:val="00C41F2A"/>
    <w:rsid w:val="00C42A89"/>
    <w:rsid w:val="00C42A8C"/>
    <w:rsid w:val="00C43372"/>
    <w:rsid w:val="00C436D5"/>
    <w:rsid w:val="00C43ECB"/>
    <w:rsid w:val="00C4434C"/>
    <w:rsid w:val="00C449E5"/>
    <w:rsid w:val="00C4550B"/>
    <w:rsid w:val="00C45E87"/>
    <w:rsid w:val="00C47289"/>
    <w:rsid w:val="00C47DAA"/>
    <w:rsid w:val="00C5019D"/>
    <w:rsid w:val="00C505E4"/>
    <w:rsid w:val="00C51726"/>
    <w:rsid w:val="00C520B8"/>
    <w:rsid w:val="00C521BF"/>
    <w:rsid w:val="00C52278"/>
    <w:rsid w:val="00C53074"/>
    <w:rsid w:val="00C53300"/>
    <w:rsid w:val="00C536AF"/>
    <w:rsid w:val="00C53C37"/>
    <w:rsid w:val="00C55E9A"/>
    <w:rsid w:val="00C61ACF"/>
    <w:rsid w:val="00C61FF8"/>
    <w:rsid w:val="00C63890"/>
    <w:rsid w:val="00C6743E"/>
    <w:rsid w:val="00C708DD"/>
    <w:rsid w:val="00C70D9E"/>
    <w:rsid w:val="00C71719"/>
    <w:rsid w:val="00C725A9"/>
    <w:rsid w:val="00C72CF4"/>
    <w:rsid w:val="00C73AD5"/>
    <w:rsid w:val="00C73C24"/>
    <w:rsid w:val="00C7455D"/>
    <w:rsid w:val="00C764D5"/>
    <w:rsid w:val="00C76A2B"/>
    <w:rsid w:val="00C76D47"/>
    <w:rsid w:val="00C80381"/>
    <w:rsid w:val="00C817FA"/>
    <w:rsid w:val="00C818A7"/>
    <w:rsid w:val="00C82E8C"/>
    <w:rsid w:val="00C834D1"/>
    <w:rsid w:val="00C83A49"/>
    <w:rsid w:val="00C849B4"/>
    <w:rsid w:val="00C85CBD"/>
    <w:rsid w:val="00C86153"/>
    <w:rsid w:val="00C865EE"/>
    <w:rsid w:val="00C877DD"/>
    <w:rsid w:val="00C879D6"/>
    <w:rsid w:val="00C91A30"/>
    <w:rsid w:val="00C948F7"/>
    <w:rsid w:val="00C9778D"/>
    <w:rsid w:val="00C97D25"/>
    <w:rsid w:val="00C97FE6"/>
    <w:rsid w:val="00CA0088"/>
    <w:rsid w:val="00CA0F0B"/>
    <w:rsid w:val="00CA1DBE"/>
    <w:rsid w:val="00CA23DD"/>
    <w:rsid w:val="00CA37C6"/>
    <w:rsid w:val="00CA3CF4"/>
    <w:rsid w:val="00CA53FD"/>
    <w:rsid w:val="00CB0ED6"/>
    <w:rsid w:val="00CB21F8"/>
    <w:rsid w:val="00CB2BB7"/>
    <w:rsid w:val="00CB4C04"/>
    <w:rsid w:val="00CB4FC2"/>
    <w:rsid w:val="00CB514E"/>
    <w:rsid w:val="00CB7243"/>
    <w:rsid w:val="00CB75FF"/>
    <w:rsid w:val="00CC0600"/>
    <w:rsid w:val="00CC0725"/>
    <w:rsid w:val="00CC0BF4"/>
    <w:rsid w:val="00CC1C0F"/>
    <w:rsid w:val="00CC2544"/>
    <w:rsid w:val="00CC3839"/>
    <w:rsid w:val="00CC3E92"/>
    <w:rsid w:val="00CC4683"/>
    <w:rsid w:val="00CC4A95"/>
    <w:rsid w:val="00CC59A1"/>
    <w:rsid w:val="00CC6B42"/>
    <w:rsid w:val="00CD0235"/>
    <w:rsid w:val="00CD0258"/>
    <w:rsid w:val="00CD17D5"/>
    <w:rsid w:val="00CD417F"/>
    <w:rsid w:val="00CD6CC6"/>
    <w:rsid w:val="00CD6DB2"/>
    <w:rsid w:val="00CD76FF"/>
    <w:rsid w:val="00CD7715"/>
    <w:rsid w:val="00CD7983"/>
    <w:rsid w:val="00CD7FCD"/>
    <w:rsid w:val="00CE04D2"/>
    <w:rsid w:val="00CE47DF"/>
    <w:rsid w:val="00CE4971"/>
    <w:rsid w:val="00CE4D2E"/>
    <w:rsid w:val="00CE5AAB"/>
    <w:rsid w:val="00CE6645"/>
    <w:rsid w:val="00CF0B9A"/>
    <w:rsid w:val="00CF1514"/>
    <w:rsid w:val="00CF36DB"/>
    <w:rsid w:val="00CF3829"/>
    <w:rsid w:val="00CF6E8E"/>
    <w:rsid w:val="00CF7565"/>
    <w:rsid w:val="00D013C6"/>
    <w:rsid w:val="00D01525"/>
    <w:rsid w:val="00D049F1"/>
    <w:rsid w:val="00D04FDF"/>
    <w:rsid w:val="00D05C2A"/>
    <w:rsid w:val="00D077FE"/>
    <w:rsid w:val="00D1057E"/>
    <w:rsid w:val="00D10F6E"/>
    <w:rsid w:val="00D11420"/>
    <w:rsid w:val="00D118F6"/>
    <w:rsid w:val="00D12761"/>
    <w:rsid w:val="00D139CD"/>
    <w:rsid w:val="00D13A41"/>
    <w:rsid w:val="00D14B76"/>
    <w:rsid w:val="00D152B9"/>
    <w:rsid w:val="00D217C6"/>
    <w:rsid w:val="00D252B7"/>
    <w:rsid w:val="00D25B6D"/>
    <w:rsid w:val="00D27B96"/>
    <w:rsid w:val="00D309B9"/>
    <w:rsid w:val="00D30A1E"/>
    <w:rsid w:val="00D33202"/>
    <w:rsid w:val="00D3418C"/>
    <w:rsid w:val="00D362D9"/>
    <w:rsid w:val="00D410E8"/>
    <w:rsid w:val="00D444BB"/>
    <w:rsid w:val="00D44D9B"/>
    <w:rsid w:val="00D455CA"/>
    <w:rsid w:val="00D45660"/>
    <w:rsid w:val="00D45B4C"/>
    <w:rsid w:val="00D45F85"/>
    <w:rsid w:val="00D47794"/>
    <w:rsid w:val="00D51AF8"/>
    <w:rsid w:val="00D52CF6"/>
    <w:rsid w:val="00D52FD0"/>
    <w:rsid w:val="00D53CBB"/>
    <w:rsid w:val="00D56167"/>
    <w:rsid w:val="00D57B8B"/>
    <w:rsid w:val="00D61658"/>
    <w:rsid w:val="00D61D74"/>
    <w:rsid w:val="00D62A1E"/>
    <w:rsid w:val="00D64A9F"/>
    <w:rsid w:val="00D6580D"/>
    <w:rsid w:val="00D65E96"/>
    <w:rsid w:val="00D670AE"/>
    <w:rsid w:val="00D6770E"/>
    <w:rsid w:val="00D705E0"/>
    <w:rsid w:val="00D72048"/>
    <w:rsid w:val="00D72D2C"/>
    <w:rsid w:val="00D73234"/>
    <w:rsid w:val="00D73D63"/>
    <w:rsid w:val="00D73F66"/>
    <w:rsid w:val="00D779C9"/>
    <w:rsid w:val="00D77D00"/>
    <w:rsid w:val="00D80541"/>
    <w:rsid w:val="00D8056C"/>
    <w:rsid w:val="00D820BD"/>
    <w:rsid w:val="00D8377E"/>
    <w:rsid w:val="00D840E2"/>
    <w:rsid w:val="00D841D7"/>
    <w:rsid w:val="00D84B92"/>
    <w:rsid w:val="00D84E2D"/>
    <w:rsid w:val="00D85C30"/>
    <w:rsid w:val="00D8648D"/>
    <w:rsid w:val="00D865AE"/>
    <w:rsid w:val="00D8795D"/>
    <w:rsid w:val="00D87C6D"/>
    <w:rsid w:val="00D92C94"/>
    <w:rsid w:val="00D92D57"/>
    <w:rsid w:val="00D92DEF"/>
    <w:rsid w:val="00D95327"/>
    <w:rsid w:val="00DA042D"/>
    <w:rsid w:val="00DA0B88"/>
    <w:rsid w:val="00DA0F50"/>
    <w:rsid w:val="00DA233D"/>
    <w:rsid w:val="00DA7E6B"/>
    <w:rsid w:val="00DB026E"/>
    <w:rsid w:val="00DB0B23"/>
    <w:rsid w:val="00DB12C6"/>
    <w:rsid w:val="00DB1AC1"/>
    <w:rsid w:val="00DB28C8"/>
    <w:rsid w:val="00DB2D7F"/>
    <w:rsid w:val="00DB3615"/>
    <w:rsid w:val="00DB4047"/>
    <w:rsid w:val="00DB407D"/>
    <w:rsid w:val="00DB551A"/>
    <w:rsid w:val="00DB5642"/>
    <w:rsid w:val="00DB61E2"/>
    <w:rsid w:val="00DB694E"/>
    <w:rsid w:val="00DB6CAB"/>
    <w:rsid w:val="00DB745A"/>
    <w:rsid w:val="00DC0C2C"/>
    <w:rsid w:val="00DC0EB5"/>
    <w:rsid w:val="00DC1263"/>
    <w:rsid w:val="00DC1836"/>
    <w:rsid w:val="00DC191B"/>
    <w:rsid w:val="00DC1CE2"/>
    <w:rsid w:val="00DC25B9"/>
    <w:rsid w:val="00DC49C2"/>
    <w:rsid w:val="00DC5599"/>
    <w:rsid w:val="00DC61F7"/>
    <w:rsid w:val="00DC6B3E"/>
    <w:rsid w:val="00DC7305"/>
    <w:rsid w:val="00DD0468"/>
    <w:rsid w:val="00DD05AA"/>
    <w:rsid w:val="00DD09FE"/>
    <w:rsid w:val="00DD29AF"/>
    <w:rsid w:val="00DD2A67"/>
    <w:rsid w:val="00DD2D7F"/>
    <w:rsid w:val="00DD2E88"/>
    <w:rsid w:val="00DD3227"/>
    <w:rsid w:val="00DD4381"/>
    <w:rsid w:val="00DD4917"/>
    <w:rsid w:val="00DD504B"/>
    <w:rsid w:val="00DD5702"/>
    <w:rsid w:val="00DD5BD2"/>
    <w:rsid w:val="00DD5C8B"/>
    <w:rsid w:val="00DD5E81"/>
    <w:rsid w:val="00DD6097"/>
    <w:rsid w:val="00DD7559"/>
    <w:rsid w:val="00DD78C3"/>
    <w:rsid w:val="00DE0287"/>
    <w:rsid w:val="00DE048E"/>
    <w:rsid w:val="00DE0C9E"/>
    <w:rsid w:val="00DE2C53"/>
    <w:rsid w:val="00DE3623"/>
    <w:rsid w:val="00DE3D9C"/>
    <w:rsid w:val="00DE3FAC"/>
    <w:rsid w:val="00DE520F"/>
    <w:rsid w:val="00DE60A4"/>
    <w:rsid w:val="00DF0A0C"/>
    <w:rsid w:val="00DF0BE3"/>
    <w:rsid w:val="00DF0DB9"/>
    <w:rsid w:val="00DF2981"/>
    <w:rsid w:val="00DF2DEE"/>
    <w:rsid w:val="00DF4460"/>
    <w:rsid w:val="00DF5079"/>
    <w:rsid w:val="00DF582F"/>
    <w:rsid w:val="00DF7B51"/>
    <w:rsid w:val="00E01B11"/>
    <w:rsid w:val="00E01DC5"/>
    <w:rsid w:val="00E0367C"/>
    <w:rsid w:val="00E0389E"/>
    <w:rsid w:val="00E05E1F"/>
    <w:rsid w:val="00E06443"/>
    <w:rsid w:val="00E07BCC"/>
    <w:rsid w:val="00E10622"/>
    <w:rsid w:val="00E10AFB"/>
    <w:rsid w:val="00E10C09"/>
    <w:rsid w:val="00E115BD"/>
    <w:rsid w:val="00E13157"/>
    <w:rsid w:val="00E13CB3"/>
    <w:rsid w:val="00E13D5E"/>
    <w:rsid w:val="00E147F0"/>
    <w:rsid w:val="00E14C5E"/>
    <w:rsid w:val="00E14F61"/>
    <w:rsid w:val="00E15C7C"/>
    <w:rsid w:val="00E167BF"/>
    <w:rsid w:val="00E1704B"/>
    <w:rsid w:val="00E21212"/>
    <w:rsid w:val="00E216A7"/>
    <w:rsid w:val="00E22943"/>
    <w:rsid w:val="00E24012"/>
    <w:rsid w:val="00E25E6D"/>
    <w:rsid w:val="00E268B1"/>
    <w:rsid w:val="00E279AF"/>
    <w:rsid w:val="00E31E3D"/>
    <w:rsid w:val="00E32167"/>
    <w:rsid w:val="00E33640"/>
    <w:rsid w:val="00E337DB"/>
    <w:rsid w:val="00E33C70"/>
    <w:rsid w:val="00E346BB"/>
    <w:rsid w:val="00E36B2B"/>
    <w:rsid w:val="00E3729A"/>
    <w:rsid w:val="00E37917"/>
    <w:rsid w:val="00E37BE3"/>
    <w:rsid w:val="00E40122"/>
    <w:rsid w:val="00E40AD2"/>
    <w:rsid w:val="00E4134A"/>
    <w:rsid w:val="00E41AAF"/>
    <w:rsid w:val="00E434EF"/>
    <w:rsid w:val="00E4367F"/>
    <w:rsid w:val="00E43C5D"/>
    <w:rsid w:val="00E43CC0"/>
    <w:rsid w:val="00E448D6"/>
    <w:rsid w:val="00E46DBE"/>
    <w:rsid w:val="00E50537"/>
    <w:rsid w:val="00E50B51"/>
    <w:rsid w:val="00E51D07"/>
    <w:rsid w:val="00E51E49"/>
    <w:rsid w:val="00E52106"/>
    <w:rsid w:val="00E52D7B"/>
    <w:rsid w:val="00E542F7"/>
    <w:rsid w:val="00E547FC"/>
    <w:rsid w:val="00E54D63"/>
    <w:rsid w:val="00E55DCD"/>
    <w:rsid w:val="00E6064A"/>
    <w:rsid w:val="00E61513"/>
    <w:rsid w:val="00E61991"/>
    <w:rsid w:val="00E6216B"/>
    <w:rsid w:val="00E62569"/>
    <w:rsid w:val="00E635BD"/>
    <w:rsid w:val="00E63D2A"/>
    <w:rsid w:val="00E6419F"/>
    <w:rsid w:val="00E642FF"/>
    <w:rsid w:val="00E6597B"/>
    <w:rsid w:val="00E67424"/>
    <w:rsid w:val="00E6778A"/>
    <w:rsid w:val="00E70E13"/>
    <w:rsid w:val="00E714B7"/>
    <w:rsid w:val="00E71DF4"/>
    <w:rsid w:val="00E72097"/>
    <w:rsid w:val="00E720C3"/>
    <w:rsid w:val="00E727BD"/>
    <w:rsid w:val="00E72E70"/>
    <w:rsid w:val="00E7461D"/>
    <w:rsid w:val="00E748C3"/>
    <w:rsid w:val="00E75817"/>
    <w:rsid w:val="00E75948"/>
    <w:rsid w:val="00E76181"/>
    <w:rsid w:val="00E761D5"/>
    <w:rsid w:val="00E8340C"/>
    <w:rsid w:val="00E85B73"/>
    <w:rsid w:val="00E86061"/>
    <w:rsid w:val="00E86532"/>
    <w:rsid w:val="00E8717E"/>
    <w:rsid w:val="00E8759A"/>
    <w:rsid w:val="00E87C0E"/>
    <w:rsid w:val="00E90122"/>
    <w:rsid w:val="00E901AC"/>
    <w:rsid w:val="00E90601"/>
    <w:rsid w:val="00E94C5F"/>
    <w:rsid w:val="00E97753"/>
    <w:rsid w:val="00EA0B81"/>
    <w:rsid w:val="00EA1984"/>
    <w:rsid w:val="00EA1A44"/>
    <w:rsid w:val="00EA2C73"/>
    <w:rsid w:val="00EA2ED9"/>
    <w:rsid w:val="00EA4B8D"/>
    <w:rsid w:val="00EA5916"/>
    <w:rsid w:val="00EA7C92"/>
    <w:rsid w:val="00EA7D8E"/>
    <w:rsid w:val="00EB0401"/>
    <w:rsid w:val="00EB0F76"/>
    <w:rsid w:val="00EB199F"/>
    <w:rsid w:val="00EB3D9E"/>
    <w:rsid w:val="00EB40A0"/>
    <w:rsid w:val="00EB5D29"/>
    <w:rsid w:val="00EB6300"/>
    <w:rsid w:val="00EB6325"/>
    <w:rsid w:val="00EB6872"/>
    <w:rsid w:val="00EC1BA7"/>
    <w:rsid w:val="00EC5B53"/>
    <w:rsid w:val="00EC63D0"/>
    <w:rsid w:val="00EC6A90"/>
    <w:rsid w:val="00EC79C8"/>
    <w:rsid w:val="00ED09C8"/>
    <w:rsid w:val="00ED107C"/>
    <w:rsid w:val="00ED1D3E"/>
    <w:rsid w:val="00ED23B1"/>
    <w:rsid w:val="00ED25D6"/>
    <w:rsid w:val="00ED4907"/>
    <w:rsid w:val="00ED5679"/>
    <w:rsid w:val="00ED5D12"/>
    <w:rsid w:val="00ED6BD3"/>
    <w:rsid w:val="00EE0780"/>
    <w:rsid w:val="00EE1126"/>
    <w:rsid w:val="00EE1406"/>
    <w:rsid w:val="00EE1A1C"/>
    <w:rsid w:val="00EE4849"/>
    <w:rsid w:val="00EE68E4"/>
    <w:rsid w:val="00EF37E8"/>
    <w:rsid w:val="00EF3898"/>
    <w:rsid w:val="00EF3C41"/>
    <w:rsid w:val="00EF430B"/>
    <w:rsid w:val="00EF53B9"/>
    <w:rsid w:val="00EF54F2"/>
    <w:rsid w:val="00F00865"/>
    <w:rsid w:val="00F02486"/>
    <w:rsid w:val="00F070FE"/>
    <w:rsid w:val="00F07A94"/>
    <w:rsid w:val="00F10AB6"/>
    <w:rsid w:val="00F12C30"/>
    <w:rsid w:val="00F14EC8"/>
    <w:rsid w:val="00F16B05"/>
    <w:rsid w:val="00F200A2"/>
    <w:rsid w:val="00F2192B"/>
    <w:rsid w:val="00F21B52"/>
    <w:rsid w:val="00F21CF5"/>
    <w:rsid w:val="00F2291D"/>
    <w:rsid w:val="00F23C5B"/>
    <w:rsid w:val="00F2420F"/>
    <w:rsid w:val="00F24E5D"/>
    <w:rsid w:val="00F2593B"/>
    <w:rsid w:val="00F25E97"/>
    <w:rsid w:val="00F26074"/>
    <w:rsid w:val="00F31407"/>
    <w:rsid w:val="00F31E5E"/>
    <w:rsid w:val="00F327EC"/>
    <w:rsid w:val="00F32A82"/>
    <w:rsid w:val="00F3371C"/>
    <w:rsid w:val="00F347E4"/>
    <w:rsid w:val="00F34F71"/>
    <w:rsid w:val="00F35B72"/>
    <w:rsid w:val="00F35F7A"/>
    <w:rsid w:val="00F37E7B"/>
    <w:rsid w:val="00F430E4"/>
    <w:rsid w:val="00F4778A"/>
    <w:rsid w:val="00F47CD4"/>
    <w:rsid w:val="00F47F6D"/>
    <w:rsid w:val="00F512A2"/>
    <w:rsid w:val="00F515E2"/>
    <w:rsid w:val="00F51D92"/>
    <w:rsid w:val="00F527F4"/>
    <w:rsid w:val="00F5341D"/>
    <w:rsid w:val="00F53707"/>
    <w:rsid w:val="00F54740"/>
    <w:rsid w:val="00F564FF"/>
    <w:rsid w:val="00F56E20"/>
    <w:rsid w:val="00F572EF"/>
    <w:rsid w:val="00F6027C"/>
    <w:rsid w:val="00F6094B"/>
    <w:rsid w:val="00F60FBA"/>
    <w:rsid w:val="00F611A8"/>
    <w:rsid w:val="00F615BA"/>
    <w:rsid w:val="00F63E2C"/>
    <w:rsid w:val="00F63E3E"/>
    <w:rsid w:val="00F64B3F"/>
    <w:rsid w:val="00F64F91"/>
    <w:rsid w:val="00F652C0"/>
    <w:rsid w:val="00F66839"/>
    <w:rsid w:val="00F6773A"/>
    <w:rsid w:val="00F71511"/>
    <w:rsid w:val="00F72EC0"/>
    <w:rsid w:val="00F73353"/>
    <w:rsid w:val="00F73865"/>
    <w:rsid w:val="00F7438D"/>
    <w:rsid w:val="00F74C8F"/>
    <w:rsid w:val="00F75584"/>
    <w:rsid w:val="00F75630"/>
    <w:rsid w:val="00F77CC2"/>
    <w:rsid w:val="00F8018C"/>
    <w:rsid w:val="00F80507"/>
    <w:rsid w:val="00F806D0"/>
    <w:rsid w:val="00F8080E"/>
    <w:rsid w:val="00F80D7E"/>
    <w:rsid w:val="00F810D2"/>
    <w:rsid w:val="00F8144B"/>
    <w:rsid w:val="00F81575"/>
    <w:rsid w:val="00F81B86"/>
    <w:rsid w:val="00F82EAA"/>
    <w:rsid w:val="00F83E64"/>
    <w:rsid w:val="00F85F1A"/>
    <w:rsid w:val="00F861B3"/>
    <w:rsid w:val="00F86928"/>
    <w:rsid w:val="00F86CFD"/>
    <w:rsid w:val="00F8792F"/>
    <w:rsid w:val="00F87DEB"/>
    <w:rsid w:val="00F9010A"/>
    <w:rsid w:val="00F90F69"/>
    <w:rsid w:val="00F94F24"/>
    <w:rsid w:val="00F95BFC"/>
    <w:rsid w:val="00FA0AF8"/>
    <w:rsid w:val="00FA0B02"/>
    <w:rsid w:val="00FA0C78"/>
    <w:rsid w:val="00FA1EF5"/>
    <w:rsid w:val="00FA226A"/>
    <w:rsid w:val="00FA2F20"/>
    <w:rsid w:val="00FA37DB"/>
    <w:rsid w:val="00FA40FF"/>
    <w:rsid w:val="00FA501D"/>
    <w:rsid w:val="00FA6684"/>
    <w:rsid w:val="00FA68B6"/>
    <w:rsid w:val="00FA7BFF"/>
    <w:rsid w:val="00FA7E89"/>
    <w:rsid w:val="00FB04BD"/>
    <w:rsid w:val="00FB13E6"/>
    <w:rsid w:val="00FB14E8"/>
    <w:rsid w:val="00FB237C"/>
    <w:rsid w:val="00FB3272"/>
    <w:rsid w:val="00FB4F57"/>
    <w:rsid w:val="00FB50A5"/>
    <w:rsid w:val="00FB5250"/>
    <w:rsid w:val="00FB73F1"/>
    <w:rsid w:val="00FC0234"/>
    <w:rsid w:val="00FC14EC"/>
    <w:rsid w:val="00FC3A55"/>
    <w:rsid w:val="00FC49DE"/>
    <w:rsid w:val="00FC5221"/>
    <w:rsid w:val="00FC565E"/>
    <w:rsid w:val="00FC56B1"/>
    <w:rsid w:val="00FC5C54"/>
    <w:rsid w:val="00FD03E9"/>
    <w:rsid w:val="00FD087B"/>
    <w:rsid w:val="00FD2AF2"/>
    <w:rsid w:val="00FD4430"/>
    <w:rsid w:val="00FD48F0"/>
    <w:rsid w:val="00FD73F7"/>
    <w:rsid w:val="00FD78D8"/>
    <w:rsid w:val="00FD7DD7"/>
    <w:rsid w:val="00FE1325"/>
    <w:rsid w:val="00FE2010"/>
    <w:rsid w:val="00FE249F"/>
    <w:rsid w:val="00FE27E5"/>
    <w:rsid w:val="00FE2924"/>
    <w:rsid w:val="00FE384A"/>
    <w:rsid w:val="00FE3A0E"/>
    <w:rsid w:val="00FE43C4"/>
    <w:rsid w:val="00FE65AF"/>
    <w:rsid w:val="00FE70C0"/>
    <w:rsid w:val="00FF0AEE"/>
    <w:rsid w:val="00FF171A"/>
    <w:rsid w:val="00FF1880"/>
    <w:rsid w:val="00FF1B9A"/>
    <w:rsid w:val="00FF2CDC"/>
    <w:rsid w:val="00FF2DD6"/>
    <w:rsid w:val="00FF3278"/>
    <w:rsid w:val="00FF4584"/>
    <w:rsid w:val="00FF5487"/>
    <w:rsid w:val="00FF5645"/>
    <w:rsid w:val="00FF59A3"/>
    <w:rsid w:val="00FF6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F02E76A"/>
  <w15:chartTrackingRefBased/>
  <w15:docId w15:val="{FEC81BE2-C152-A84C-9C13-3DA585981C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1E14"/>
    <w:pPr>
      <w:spacing w:after="200" w:line="276" w:lineRule="auto"/>
    </w:pPr>
    <w:rPr>
      <w:sz w:val="22"/>
      <w:szCs w:val="22"/>
      <w:lang w:val="es-CO"/>
    </w:rPr>
  </w:style>
  <w:style w:type="paragraph" w:styleId="Ttulo1">
    <w:name w:val="heading 1"/>
    <w:basedOn w:val="Normal"/>
    <w:next w:val="Normal"/>
    <w:link w:val="Ttulo1Car"/>
    <w:qFormat/>
    <w:rsid w:val="0033691A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b/>
      <w:bCs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3691A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671E8"/>
    <w:pPr>
      <w:keepNext/>
      <w:keepLines/>
      <w:spacing w:before="40" w:after="0"/>
      <w:outlineLvl w:val="7"/>
    </w:pPr>
    <w:rPr>
      <w:rFonts w:ascii="Cambria" w:eastAsia="Times New Roman" w:hAnsi="Cambria"/>
      <w:color w:val="272727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14112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AB1E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AB1E1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B1E14"/>
  </w:style>
  <w:style w:type="paragraph" w:styleId="Textodeglobo">
    <w:name w:val="Balloon Text"/>
    <w:basedOn w:val="Normal"/>
    <w:link w:val="TextodegloboCar"/>
    <w:uiPriority w:val="99"/>
    <w:semiHidden/>
    <w:unhideWhenUsed/>
    <w:rsid w:val="00AB1E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AB1E14"/>
    <w:rPr>
      <w:rFonts w:ascii="Tahoma" w:hAnsi="Tahoma" w:cs="Tahoma"/>
      <w:sz w:val="16"/>
      <w:szCs w:val="16"/>
    </w:rPr>
  </w:style>
  <w:style w:type="paragraph" w:styleId="Piedepgina">
    <w:name w:val="footer"/>
    <w:basedOn w:val="Normal"/>
    <w:link w:val="PiedepginaCar"/>
    <w:uiPriority w:val="99"/>
    <w:unhideWhenUsed/>
    <w:rsid w:val="00AB1E1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B1E14"/>
  </w:style>
  <w:style w:type="character" w:styleId="Hipervnculo">
    <w:name w:val="Hyperlink"/>
    <w:uiPriority w:val="99"/>
    <w:unhideWhenUsed/>
    <w:rsid w:val="00AB1E14"/>
    <w:rPr>
      <w:color w:val="0000FF"/>
      <w:u w:val="single"/>
    </w:rPr>
  </w:style>
  <w:style w:type="character" w:customStyle="1" w:styleId="Ttulo1Car">
    <w:name w:val="Título 1 Car"/>
    <w:link w:val="Ttulo1"/>
    <w:rsid w:val="0033691A"/>
    <w:rPr>
      <w:rFonts w:ascii="Arial" w:eastAsia="Times New Roman" w:hAnsi="Arial" w:cs="Arial"/>
      <w:b/>
      <w:bCs/>
      <w:szCs w:val="24"/>
      <w:lang w:val="es-ES" w:eastAsia="es-ES"/>
    </w:rPr>
  </w:style>
  <w:style w:type="character" w:customStyle="1" w:styleId="Ttulo2Car">
    <w:name w:val="Título 2 Car"/>
    <w:link w:val="Ttulo2"/>
    <w:uiPriority w:val="9"/>
    <w:rsid w:val="0033691A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Textoindependiente">
    <w:name w:val="Body Text"/>
    <w:basedOn w:val="Normal"/>
    <w:link w:val="TextoindependienteCar"/>
    <w:rsid w:val="0033691A"/>
    <w:pPr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val="es-ES" w:eastAsia="es-ES"/>
    </w:rPr>
  </w:style>
  <w:style w:type="character" w:customStyle="1" w:styleId="TextoindependienteCar">
    <w:name w:val="Texto independiente Car"/>
    <w:link w:val="Textoindependiente"/>
    <w:rsid w:val="0033691A"/>
    <w:rPr>
      <w:rFonts w:ascii="Arial" w:eastAsia="Times New Roman" w:hAnsi="Arial" w:cs="Arial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3691A"/>
    <w:pPr>
      <w:autoSpaceDE w:val="0"/>
      <w:autoSpaceDN w:val="0"/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Textonotaalfinal">
    <w:name w:val="endnote text"/>
    <w:basedOn w:val="Normal"/>
    <w:link w:val="TextonotaalfinalCar"/>
    <w:semiHidden/>
    <w:rsid w:val="0033691A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es-CO"/>
    </w:rPr>
  </w:style>
  <w:style w:type="character" w:customStyle="1" w:styleId="TextonotaalfinalCar">
    <w:name w:val="Texto nota al final Car"/>
    <w:link w:val="Textonotaalfinal"/>
    <w:semiHidden/>
    <w:rsid w:val="0033691A"/>
    <w:rPr>
      <w:rFonts w:ascii="Times New Roman" w:eastAsia="Times New Roman" w:hAnsi="Times New Roman" w:cs="Times New Roman"/>
      <w:sz w:val="20"/>
      <w:szCs w:val="20"/>
      <w:lang w:eastAsia="es-CO"/>
    </w:rPr>
  </w:style>
  <w:style w:type="character" w:customStyle="1" w:styleId="Ttulo8Car">
    <w:name w:val="Título 8 Car"/>
    <w:link w:val="Ttulo8"/>
    <w:uiPriority w:val="9"/>
    <w:semiHidden/>
    <w:rsid w:val="000671E8"/>
    <w:rPr>
      <w:rFonts w:ascii="Cambria" w:eastAsia="Times New Roman" w:hAnsi="Cambria" w:cs="Times New Roman"/>
      <w:color w:val="272727"/>
      <w:sz w:val="21"/>
      <w:szCs w:val="21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0671E8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0671E8"/>
  </w:style>
  <w:style w:type="paragraph" w:customStyle="1" w:styleId="Estilo2">
    <w:name w:val="Estilo2"/>
    <w:basedOn w:val="Normal"/>
    <w:rsid w:val="000671E8"/>
    <w:pPr>
      <w:autoSpaceDE w:val="0"/>
      <w:autoSpaceDN w:val="0"/>
      <w:spacing w:after="360" w:line="240" w:lineRule="auto"/>
      <w:jc w:val="both"/>
    </w:pPr>
    <w:rPr>
      <w:rFonts w:ascii="Arial" w:eastAsia="Times New Roman" w:hAnsi="Arial" w:cs="Arial"/>
      <w:caps/>
      <w:sz w:val="24"/>
      <w:szCs w:val="24"/>
      <w:lang w:val="es-ES_tradnl" w:eastAsia="es-ES"/>
    </w:rPr>
  </w:style>
  <w:style w:type="paragraph" w:customStyle="1" w:styleId="Estilo1">
    <w:name w:val="Estilo1"/>
    <w:basedOn w:val="Normal"/>
    <w:rsid w:val="000671E8"/>
    <w:pPr>
      <w:autoSpaceDE w:val="0"/>
      <w:autoSpaceDN w:val="0"/>
      <w:spacing w:after="360" w:line="240" w:lineRule="auto"/>
      <w:jc w:val="both"/>
    </w:pPr>
    <w:rPr>
      <w:rFonts w:ascii="Arial" w:eastAsia="Times New Roman" w:hAnsi="Arial" w:cs="Arial"/>
      <w:b/>
      <w:bCs/>
      <w:sz w:val="24"/>
      <w:szCs w:val="24"/>
      <w:lang w:val="es-ES_tradnl" w:eastAsia="es-ES"/>
    </w:rPr>
  </w:style>
  <w:style w:type="character" w:styleId="Textoennegrita">
    <w:name w:val="Strong"/>
    <w:uiPriority w:val="22"/>
    <w:qFormat/>
    <w:rsid w:val="000671E8"/>
    <w:rPr>
      <w:b/>
    </w:rPr>
  </w:style>
  <w:style w:type="paragraph" w:customStyle="1" w:styleId="Default">
    <w:name w:val="Default"/>
    <w:rsid w:val="005B5539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val="es-CO"/>
    </w:rPr>
  </w:style>
  <w:style w:type="character" w:customStyle="1" w:styleId="Cuerpodeltexto">
    <w:name w:val="Cuerpo del texto_"/>
    <w:link w:val="Cuerpodeltexto1"/>
    <w:rsid w:val="005B5539"/>
    <w:rPr>
      <w:rFonts w:ascii="Arial Unicode MS" w:eastAsia="Arial Unicode MS" w:hAnsi="Arial Unicode MS" w:cs="Arial Unicode MS"/>
      <w:sz w:val="20"/>
      <w:szCs w:val="20"/>
      <w:shd w:val="clear" w:color="auto" w:fill="FFFFFF"/>
    </w:rPr>
  </w:style>
  <w:style w:type="paragraph" w:customStyle="1" w:styleId="Cuerpodeltexto1">
    <w:name w:val="Cuerpo del texto1"/>
    <w:basedOn w:val="Normal"/>
    <w:link w:val="Cuerpodeltexto"/>
    <w:rsid w:val="005B5539"/>
    <w:pPr>
      <w:widowControl w:val="0"/>
      <w:shd w:val="clear" w:color="auto" w:fill="FFFFFF"/>
      <w:spacing w:after="0" w:line="0" w:lineRule="atLeast"/>
      <w:ind w:hanging="400"/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Ttulo4">
    <w:name w:val="Título #4_"/>
    <w:link w:val="Ttulo40"/>
    <w:rsid w:val="005B5539"/>
    <w:rPr>
      <w:rFonts w:ascii="Arial Unicode MS" w:eastAsia="Arial Unicode MS" w:hAnsi="Arial Unicode MS" w:cs="Arial Unicode MS"/>
      <w:sz w:val="20"/>
      <w:szCs w:val="20"/>
      <w:shd w:val="clear" w:color="auto" w:fill="FFFFFF"/>
    </w:rPr>
  </w:style>
  <w:style w:type="paragraph" w:customStyle="1" w:styleId="Ttulo40">
    <w:name w:val="Título #4"/>
    <w:basedOn w:val="Normal"/>
    <w:link w:val="Ttulo4"/>
    <w:rsid w:val="005B5539"/>
    <w:pPr>
      <w:widowControl w:val="0"/>
      <w:shd w:val="clear" w:color="auto" w:fill="FFFFFF"/>
      <w:spacing w:after="0" w:line="0" w:lineRule="atLeast"/>
      <w:ind w:hanging="4200"/>
      <w:jc w:val="both"/>
      <w:outlineLvl w:val="3"/>
    </w:pPr>
    <w:rPr>
      <w:rFonts w:ascii="Arial Unicode MS" w:eastAsia="Arial Unicode MS" w:hAnsi="Arial Unicode MS" w:cs="Arial Unicode MS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5B5539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rsid w:val="005B5539"/>
    <w:rPr>
      <w:sz w:val="16"/>
      <w:szCs w:val="16"/>
    </w:rPr>
  </w:style>
  <w:style w:type="paragraph" w:styleId="Textonotapie">
    <w:name w:val="footnote text"/>
    <w:basedOn w:val="Normal"/>
    <w:link w:val="TextonotapieCar"/>
    <w:semiHidden/>
    <w:rsid w:val="007C3914"/>
    <w:pPr>
      <w:widowControl w:val="0"/>
      <w:spacing w:before="240" w:after="0" w:line="240" w:lineRule="auto"/>
      <w:jc w:val="both"/>
    </w:pPr>
    <w:rPr>
      <w:rFonts w:ascii="Arial" w:eastAsia="Times New Roman" w:hAnsi="Arial"/>
      <w:sz w:val="20"/>
      <w:szCs w:val="20"/>
      <w:lang w:val="es-ES_tradnl" w:eastAsia="es-ES"/>
    </w:rPr>
  </w:style>
  <w:style w:type="character" w:customStyle="1" w:styleId="TextonotapieCar">
    <w:name w:val="Texto nota pie Car"/>
    <w:link w:val="Textonotapie"/>
    <w:semiHidden/>
    <w:rsid w:val="007C3914"/>
    <w:rPr>
      <w:rFonts w:ascii="Arial" w:eastAsia="Times New Roman" w:hAnsi="Arial" w:cs="Times New Roman"/>
      <w:sz w:val="20"/>
      <w:szCs w:val="20"/>
      <w:lang w:val="es-ES_tradnl" w:eastAsia="es-ES"/>
    </w:rPr>
  </w:style>
  <w:style w:type="character" w:customStyle="1" w:styleId="apple-converted-space">
    <w:name w:val="apple-converted-space"/>
    <w:basedOn w:val="Fuentedeprrafopredeter"/>
    <w:rsid w:val="00CE04D2"/>
  </w:style>
  <w:style w:type="character" w:customStyle="1" w:styleId="Ttulo9Car">
    <w:name w:val="Título 9 Car"/>
    <w:link w:val="Ttulo9"/>
    <w:uiPriority w:val="9"/>
    <w:semiHidden/>
    <w:rsid w:val="00714112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TDC1">
    <w:name w:val="toc 1"/>
    <w:basedOn w:val="Normal"/>
    <w:next w:val="Normal"/>
    <w:autoRedefine/>
    <w:semiHidden/>
    <w:rsid w:val="00F71511"/>
    <w:pPr>
      <w:spacing w:after="0" w:line="360" w:lineRule="auto"/>
    </w:pPr>
    <w:rPr>
      <w:rFonts w:ascii="Arial" w:eastAsia="Times New Roman" w:hAnsi="Arial" w:cs="Arial"/>
      <w:sz w:val="24"/>
      <w:szCs w:val="24"/>
      <w:lang w:val="es-ES" w:eastAsia="es-ES"/>
    </w:rPr>
  </w:style>
  <w:style w:type="character" w:styleId="nfasis">
    <w:name w:val="Emphasis"/>
    <w:uiPriority w:val="20"/>
    <w:qFormat/>
    <w:rsid w:val="00BE1F5D"/>
    <w:rPr>
      <w:i/>
      <w:iCs/>
    </w:rPr>
  </w:style>
  <w:style w:type="character" w:customStyle="1" w:styleId="InitialStyle">
    <w:name w:val="InitialStyle"/>
    <w:rsid w:val="001D39A0"/>
    <w:rPr>
      <w:sz w:val="20"/>
    </w:rPr>
  </w:style>
  <w:style w:type="paragraph" w:styleId="Textocomentario">
    <w:name w:val="annotation text"/>
    <w:basedOn w:val="Normal"/>
    <w:link w:val="TextocomentarioCar"/>
    <w:rsid w:val="00FD78D8"/>
    <w:pPr>
      <w:spacing w:after="0" w:line="240" w:lineRule="auto"/>
    </w:pPr>
    <w:rPr>
      <w:rFonts w:ascii="Times New Roman" w:eastAsia="Times New Roman" w:hAnsi="Times New Roman"/>
      <w:sz w:val="20"/>
      <w:szCs w:val="20"/>
      <w:lang w:val="es-ES" w:eastAsia="es-ES"/>
    </w:rPr>
  </w:style>
  <w:style w:type="character" w:customStyle="1" w:styleId="TextocomentarioCar">
    <w:name w:val="Texto comentario Car"/>
    <w:link w:val="Textocomentario"/>
    <w:rsid w:val="00FD78D8"/>
    <w:rPr>
      <w:rFonts w:ascii="Times New Roman" w:eastAsia="Times New Roman" w:hAnsi="Times New Roman"/>
      <w:lang w:val="es-ES" w:eastAsia="es-ES"/>
    </w:rPr>
  </w:style>
  <w:style w:type="paragraph" w:styleId="Sinespaciado">
    <w:name w:val="No Spacing"/>
    <w:uiPriority w:val="1"/>
    <w:qFormat/>
    <w:rsid w:val="00C20123"/>
    <w:rPr>
      <w:sz w:val="22"/>
      <w:szCs w:val="22"/>
      <w:lang w:val="es-CO"/>
    </w:rPr>
  </w:style>
  <w:style w:type="paragraph" w:customStyle="1" w:styleId="Standard">
    <w:name w:val="Standard"/>
    <w:rsid w:val="00E63D2A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  <w:lang w:val="es-ES" w:eastAsia="es-CO"/>
    </w:rPr>
  </w:style>
  <w:style w:type="paragraph" w:customStyle="1" w:styleId="Heading">
    <w:name w:val="Heading"/>
    <w:basedOn w:val="Standard"/>
    <w:rsid w:val="00E63D2A"/>
    <w:pPr>
      <w:tabs>
        <w:tab w:val="center" w:pos="4252"/>
        <w:tab w:val="right" w:pos="8504"/>
      </w:tabs>
    </w:pPr>
  </w:style>
  <w:style w:type="table" w:styleId="Tabladecuadrcula2-nfasis6">
    <w:name w:val="Grid Table 2 Accent 6"/>
    <w:basedOn w:val="Tablanormal"/>
    <w:uiPriority w:val="47"/>
    <w:rsid w:val="00E90122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Tabladecuadrcula2">
    <w:name w:val="Grid Table 2"/>
    <w:basedOn w:val="Tablanormal"/>
    <w:uiPriority w:val="47"/>
    <w:rsid w:val="00E90122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4-nfasis2">
    <w:name w:val="Grid Table 4 Accent 2"/>
    <w:basedOn w:val="Tablanormal"/>
    <w:uiPriority w:val="49"/>
    <w:rsid w:val="00E90122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Tabladecuadrcula5oscura-nfasis2">
    <w:name w:val="Grid Table 5 Dark Accent 2"/>
    <w:basedOn w:val="Tablanormal"/>
    <w:uiPriority w:val="50"/>
    <w:rsid w:val="00E90122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adecuadrcula7concolores-nfasis2">
    <w:name w:val="Grid Table 7 Colorful Accent 2"/>
    <w:basedOn w:val="Tablanormal"/>
    <w:uiPriority w:val="52"/>
    <w:rsid w:val="00E90122"/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Cuadrculamedia1">
    <w:name w:val="Medium Grid 1"/>
    <w:basedOn w:val="Tablanormal"/>
    <w:uiPriority w:val="67"/>
    <w:rsid w:val="00E90122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2-nfasis2">
    <w:name w:val="Medium Grid 2 Accent 2"/>
    <w:basedOn w:val="Tablanormal"/>
    <w:uiPriority w:val="68"/>
    <w:rsid w:val="00E90122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Tabladelista1clara-nfasis2">
    <w:name w:val="List Table 1 Light Accent 2"/>
    <w:basedOn w:val="Tablanormal"/>
    <w:uiPriority w:val="46"/>
    <w:rsid w:val="00E90122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Tabladelista1clara">
    <w:name w:val="List Table 1 Light"/>
    <w:basedOn w:val="Tablanormal"/>
    <w:uiPriority w:val="46"/>
    <w:rsid w:val="00CC0BF4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uadrculamedia2">
    <w:name w:val="Medium Grid 2"/>
    <w:basedOn w:val="Tablanormal"/>
    <w:uiPriority w:val="68"/>
    <w:rsid w:val="00CC0BF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clara-nfasis2">
    <w:name w:val="Light Grid Accent 2"/>
    <w:basedOn w:val="Tablanormal"/>
    <w:uiPriority w:val="62"/>
    <w:rsid w:val="00CC0BF4"/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Cuadrculaclara">
    <w:name w:val="Light Grid"/>
    <w:basedOn w:val="Tablanormal"/>
    <w:uiPriority w:val="62"/>
    <w:rsid w:val="00CC0BF4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E748C3"/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1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  <w:shd w:val="clear" w:color="auto" w:fill="D0DBF0" w:themeFill="accent1" w:themeFillTint="3F"/>
      </w:tcPr>
    </w:tblStylePr>
    <w:tblStylePr w:type="band2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</w:tcPr>
    </w:tblStylePr>
  </w:style>
  <w:style w:type="table" w:styleId="Cuadrculaclara-nfasis4">
    <w:name w:val="Light Grid Accent 4"/>
    <w:basedOn w:val="Tablanormal"/>
    <w:uiPriority w:val="62"/>
    <w:rsid w:val="00E748C3"/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Cuadrculamedia1-nfasis3">
    <w:name w:val="Medium Grid 1 Accent 3"/>
    <w:basedOn w:val="Tablanormal"/>
    <w:uiPriority w:val="67"/>
    <w:rsid w:val="00E748C3"/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Cuadrculamedia1-nfasis2">
    <w:name w:val="Medium Grid 1 Accent 2"/>
    <w:basedOn w:val="Tablanormal"/>
    <w:uiPriority w:val="67"/>
    <w:rsid w:val="00E748C3"/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Cuadrculamedia1-nfasis5">
    <w:name w:val="Medium Grid 1 Accent 5"/>
    <w:basedOn w:val="Tablanormal"/>
    <w:uiPriority w:val="67"/>
    <w:rsid w:val="00E748C3"/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  <w:insideV w:val="single" w:sz="8" w:space="0" w:color="84B3DF" w:themeColor="accent5" w:themeTint="BF"/>
      </w:tblBorders>
    </w:tblPr>
    <w:tcPr>
      <w:shd w:val="clear" w:color="auto" w:fill="D6E6F4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Tabladecuadrcula1Claro-nfasis2">
    <w:name w:val="Grid Table 1 Light Accent 2"/>
    <w:basedOn w:val="Tablanormal"/>
    <w:uiPriority w:val="46"/>
    <w:rsid w:val="00F63E3E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-nfasis2">
    <w:name w:val="Grid Table 2 Accent 2"/>
    <w:basedOn w:val="Tablanormal"/>
    <w:uiPriority w:val="47"/>
    <w:rsid w:val="00F63E3E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Tabladecuadrcula3-nfasis2">
    <w:name w:val="Grid Table 3 Accent 2"/>
    <w:basedOn w:val="Tablanormal"/>
    <w:uiPriority w:val="48"/>
    <w:rsid w:val="00F63E3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Tabladecuadrcula5oscura-nfasis1">
    <w:name w:val="Grid Table 5 Dark Accent 1"/>
    <w:basedOn w:val="Tablanormal"/>
    <w:uiPriority w:val="50"/>
    <w:rsid w:val="00F63E3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table" w:styleId="Tabladecuadrcula5oscura">
    <w:name w:val="Grid Table 5 Dark"/>
    <w:basedOn w:val="Tablanormal"/>
    <w:uiPriority w:val="50"/>
    <w:rsid w:val="0096047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decuadrcula5oscura-nfasis5">
    <w:name w:val="Grid Table 5 Dark Accent 5"/>
    <w:basedOn w:val="Tablanormal"/>
    <w:uiPriority w:val="50"/>
    <w:rsid w:val="0096047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Tabladecuadrcula6concolores-nfasis5">
    <w:name w:val="Grid Table 6 Colorful Accent 5"/>
    <w:basedOn w:val="Tablanormal"/>
    <w:uiPriority w:val="51"/>
    <w:rsid w:val="00960471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Tabladecuadrcula6concolores">
    <w:name w:val="Grid Table 6 Colorful"/>
    <w:basedOn w:val="Tablanormal"/>
    <w:uiPriority w:val="51"/>
    <w:rsid w:val="00960471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normal1">
    <w:name w:val="Plain Table 1"/>
    <w:basedOn w:val="Tablanormal"/>
    <w:uiPriority w:val="41"/>
    <w:rsid w:val="00960471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Cuadrculadetablaclara">
    <w:name w:val="Grid Table Light"/>
    <w:basedOn w:val="Tablanormal"/>
    <w:uiPriority w:val="40"/>
    <w:rsid w:val="00960471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decuadrcula1clara-nfasis3">
    <w:name w:val="Grid Table 1 Light Accent 3"/>
    <w:basedOn w:val="Tablanormal"/>
    <w:uiPriority w:val="46"/>
    <w:rsid w:val="00960471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">
    <w:name w:val="Grid Table 1 Light"/>
    <w:basedOn w:val="Tablanormal"/>
    <w:uiPriority w:val="46"/>
    <w:rsid w:val="0096047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3">
    <w:name w:val="Grid Table 3"/>
    <w:basedOn w:val="Tablanormal"/>
    <w:uiPriority w:val="48"/>
    <w:rsid w:val="0096047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decuadrcula4">
    <w:name w:val="Grid Table 4"/>
    <w:basedOn w:val="Tablanormal"/>
    <w:uiPriority w:val="49"/>
    <w:rsid w:val="0096047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5oscura-nfasis3">
    <w:name w:val="Grid Table 5 Dark Accent 3"/>
    <w:basedOn w:val="Tablanormal"/>
    <w:uiPriority w:val="50"/>
    <w:rsid w:val="0096047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Tabladecuadrcula7concolores">
    <w:name w:val="Grid Table 7 Colorful"/>
    <w:basedOn w:val="Tablanormal"/>
    <w:uiPriority w:val="52"/>
    <w:rsid w:val="00960471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TableNormal">
    <w:name w:val="Table Normal"/>
    <w:uiPriority w:val="2"/>
    <w:semiHidden/>
    <w:unhideWhenUsed/>
    <w:qFormat/>
    <w:rsid w:val="0094379D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94379D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s-ES" w:eastAsia="es-ES" w:bidi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330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2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8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2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1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0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055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053682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749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624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58157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7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844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9866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160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4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6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7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9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4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9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1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536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1358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61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108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942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1020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164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9522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23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hdphoto" Target="media/hdphoto5.wdp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6.wdp"/><Relationship Id="rId28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6.png"/><Relationship Id="rId2" Type="http://schemas.openxmlformats.org/officeDocument/2006/relationships/hyperlink" Target="http://www.movilidadfutura.gov.co" TargetMode="External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48FD99-25C9-4DAA-991C-15B6A7026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26</Pages>
  <Words>4834</Words>
  <Characters>27559</Characters>
  <Application>Microsoft Office Word</Application>
  <DocSecurity>0</DocSecurity>
  <Lines>229</Lines>
  <Paragraphs>64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32329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Luffi</dc:creator>
  <cp:keywords/>
  <cp:lastModifiedBy>usuario</cp:lastModifiedBy>
  <cp:revision>3</cp:revision>
  <cp:lastPrinted>2025-12-15T15:14:00Z</cp:lastPrinted>
  <dcterms:created xsi:type="dcterms:W3CDTF">2025-11-26T15:28:00Z</dcterms:created>
  <dcterms:modified xsi:type="dcterms:W3CDTF">2025-12-15T15:19:00Z</dcterms:modified>
</cp:coreProperties>
</file>